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9" w:rsidRDefault="00631B79" w:rsidP="00631B79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коррупциогенных факторов в нормативных правовых актах.</w:t>
      </w:r>
    </w:p>
    <w:p w:rsidR="00631B79" w:rsidRDefault="00631B79" w:rsidP="00631B79">
      <w:pPr>
        <w:spacing w:after="120"/>
        <w:jc w:val="both"/>
        <w:rPr>
          <w:sz w:val="25"/>
          <w:szCs w:val="25"/>
        </w:rPr>
      </w:pPr>
      <w:r>
        <w:rPr>
          <w:sz w:val="25"/>
          <w:szCs w:val="25"/>
        </w:rPr>
        <w:tab/>
        <w:t>В истекшем периоде 2018 года прокуратурой района выявлено 3 нормативных правовых акта, содержащих 5  коррупциогенных факторов.</w:t>
      </w:r>
    </w:p>
    <w:p w:rsidR="00631B79" w:rsidRDefault="00631B79" w:rsidP="00631B79">
      <w:pPr>
        <w:pStyle w:val="ConsPlusNonformat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Так, согласно разделу </w:t>
      </w:r>
      <w:r>
        <w:rPr>
          <w:rFonts w:ascii="Times New Roman" w:hAnsi="Times New Roman" w:cs="Times New Roman"/>
          <w:sz w:val="25"/>
          <w:szCs w:val="25"/>
          <w:lang w:val="en-US"/>
        </w:rPr>
        <w:t>IV</w:t>
      </w:r>
      <w:r>
        <w:rPr>
          <w:rFonts w:ascii="Times New Roman" w:hAnsi="Times New Roman" w:cs="Times New Roman"/>
          <w:sz w:val="25"/>
          <w:szCs w:val="25"/>
        </w:rPr>
        <w:t xml:space="preserve"> Положения о Комитете по образованию и молодёжной политике Администрации Павловского района, утверждённого Постановлением Администрации Павловского района от 07.07.2014, № 897,  для обеспечения выполнения возложенных на Комитет функций он имеет право, в том числе, на снижение размера родительской платы или не взимать её с отдельных категорий родителей (законных представителей) в определяемых им случаях и порядке. При этом основания и случаи принятия Комитетом такого решения, категории лиц, в отношении которых может быть принято данное решение, порядок его принятия в Постановлении не конкретизированы (нарушение подп. «а» п. 3, подп. «в» п. 4 Методики). На основании требования от 14.02.2018, рассмотренного с участием прокурора района, в правовой акт внесены дополнения, изменения, исключены формулировки оценочного характера).</w:t>
      </w:r>
    </w:p>
    <w:p w:rsidR="00631B79" w:rsidRDefault="00631B79" w:rsidP="00631B79">
      <w:pPr>
        <w:pStyle w:val="ConsPlusNonformat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Согласно Порядку предоставления субсидий предприятиям жилищно-коммунального хозяйства на частичную компенсацию убытков и выпадающих доходов, утверждённому Постановлением Администрации района от 19.03.2018, № 255, не определён перечень документов, предъявляемых для получения субсидии; не предусмотрены конкретные сроки перечисления субсидии. Порядок предоставления субсидий не предусматривает дальнейших конкретных действий Администрации района после рассмотрения заявок предприятий на получение субсидии (нарушение подп. «а» п. 3, подп. «в» п. 4 Методики). Требование прокурора об исключении коррупциогенных факторов удовлетворено.</w:t>
      </w:r>
    </w:p>
    <w:p w:rsidR="00631B79" w:rsidRDefault="00631B79" w:rsidP="00631B79">
      <w:pPr>
        <w:pStyle w:val="ConsPlusNonformat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В Положении об организации ритуальных услуг и содержании межпоселенческих мест захоронения на территории муниципального образования Павловский район Алтайского края, утверждённом Постановлением Администрации района 26.06.2017 № 520, не определён порядок получения согласования на установку надмогильного сооружения. Требование прокурора об исключении коррупциогенных факторов удовлетворено.</w:t>
      </w:r>
    </w:p>
    <w:p w:rsidR="00631B79" w:rsidRDefault="00631B79" w:rsidP="00631B79">
      <w:pPr>
        <w:tabs>
          <w:tab w:val="left" w:pos="720"/>
        </w:tabs>
        <w:spacing w:after="12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 ходе проверки проектов нормативных правовых актов в текущем году выявлен  1  НПА, содержащий  коррупциогенный фактор.</w:t>
      </w:r>
    </w:p>
    <w:p w:rsidR="00631B79" w:rsidRDefault="00631B79" w:rsidP="00631B79">
      <w:pPr>
        <w:tabs>
          <w:tab w:val="left" w:pos="720"/>
        </w:tabs>
        <w:spacing w:after="12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Так, в проекте решения Собрания депутатов Стуковского сельсовета Павловского района «Об утверждении Правил благоустройства на территории муниципального образования Стуковский сельсовет» содержались требования, обязывающие хозяйствующих субъектов согласовывать размещение вывесок и их эскизы, что является </w:t>
      </w:r>
      <w:r>
        <w:rPr>
          <w:sz w:val="25"/>
          <w:szCs w:val="25"/>
          <w:u w:val="single"/>
        </w:rPr>
        <w:t>коррупциогенным факторм в силу подп. «д» п. 3, подп. «а» п. 4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26.02.2010, № 96</w:t>
      </w:r>
      <w:r>
        <w:rPr>
          <w:sz w:val="25"/>
          <w:szCs w:val="25"/>
        </w:rPr>
        <w:t>,  в виде дополнительных обременительных требований для реализации принадлежащих прав, а также принятия нормативного акта за пределами компетенции.</w:t>
      </w:r>
    </w:p>
    <w:p w:rsidR="00631B79" w:rsidRDefault="00631B79" w:rsidP="00631B79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Отрицательное заключение прокурора по результатам оценки проекта  учтено.</w:t>
      </w:r>
    </w:p>
    <w:p w:rsidR="00631B79" w:rsidRDefault="00631B79" w:rsidP="00631B79">
      <w:pPr>
        <w:jc w:val="both"/>
        <w:rPr>
          <w:sz w:val="25"/>
          <w:szCs w:val="25"/>
        </w:rPr>
      </w:pPr>
    </w:p>
    <w:p w:rsidR="00631B79" w:rsidRDefault="00631B79" w:rsidP="00631B7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Старший помощник прокурора </w:t>
      </w:r>
    </w:p>
    <w:p w:rsidR="00631B79" w:rsidRDefault="00631B79" w:rsidP="00631B79">
      <w:pPr>
        <w:jc w:val="both"/>
        <w:rPr>
          <w:sz w:val="25"/>
          <w:szCs w:val="25"/>
        </w:rPr>
      </w:pPr>
      <w:r>
        <w:rPr>
          <w:sz w:val="25"/>
          <w:szCs w:val="25"/>
        </w:rPr>
        <w:t>Павловского района</w:t>
      </w:r>
    </w:p>
    <w:p w:rsidR="00631B79" w:rsidRDefault="00631B79" w:rsidP="00631B79">
      <w:pPr>
        <w:jc w:val="both"/>
        <w:rPr>
          <w:sz w:val="25"/>
          <w:szCs w:val="25"/>
        </w:rPr>
      </w:pPr>
    </w:p>
    <w:p w:rsidR="00631B79" w:rsidRDefault="00631B79" w:rsidP="00631B79">
      <w:pPr>
        <w:jc w:val="both"/>
        <w:rPr>
          <w:sz w:val="25"/>
          <w:szCs w:val="25"/>
        </w:rPr>
      </w:pPr>
      <w:r>
        <w:rPr>
          <w:sz w:val="25"/>
          <w:szCs w:val="25"/>
        </w:rPr>
        <w:t>юрист 1 класса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 М.Ю. Шелест</w:t>
      </w:r>
    </w:p>
    <w:sectPr w:rsidR="00631B79" w:rsidSect="0063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31B79"/>
    <w:rsid w:val="00032816"/>
    <w:rsid w:val="00123BCC"/>
    <w:rsid w:val="00302696"/>
    <w:rsid w:val="00627B5E"/>
    <w:rsid w:val="00631B79"/>
    <w:rsid w:val="00711ACC"/>
    <w:rsid w:val="00B5280C"/>
    <w:rsid w:val="00DE49CA"/>
    <w:rsid w:val="00F70C54"/>
    <w:rsid w:val="00FC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816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31B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3</cp:revision>
  <dcterms:created xsi:type="dcterms:W3CDTF">2018-05-23T02:24:00Z</dcterms:created>
  <dcterms:modified xsi:type="dcterms:W3CDTF">2018-05-23T02:25:00Z</dcterms:modified>
</cp:coreProperties>
</file>