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 w:val="28"/>
          <w:szCs w:val="28"/>
        </w:rPr>
        <w:t xml:space="preserve">                                                                      </w:t>
      </w:r>
    </w:p>
    <w:p>
      <w:pPr>
        <w:pStyle w:val="Normal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Normal"/>
        <w:jc w:val="right"/>
        <w:rPr>
          <w:rFonts w:ascii="Times New Roman" w:hAnsi="Times New Roman" w:eastAsia="Calibri"/>
          <w:b/>
          <w:bCs/>
          <w:sz w:val="28"/>
          <w:szCs w:val="28"/>
        </w:rPr>
      </w:pPr>
      <w:r>
        <w:rPr>
          <w:rFonts w:eastAsia="Calibri" w:ascii="Times New Roman" w:hAnsi="Times New Roman"/>
          <w:b/>
          <w:bCs/>
          <w:sz w:val="28"/>
          <w:szCs w:val="28"/>
        </w:rPr>
        <w:t>ПРЕСС-РЕЛИЗ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07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.1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1</w:t>
      </w:r>
      <w:r>
        <w:rPr>
          <w:rFonts w:eastAsia="Calibri" w:ascii="Times New Roman" w:hAnsi="Times New Roman"/>
          <w:b w:val="false"/>
          <w:bCs w:val="false"/>
          <w:sz w:val="28"/>
          <w:szCs w:val="28"/>
        </w:rPr>
        <w:t>.2024</w:t>
      </w:r>
    </w:p>
    <w:p>
      <w:pPr>
        <w:pStyle w:val="Normal"/>
        <w:spacing w:lineRule="auto" w:line="240" w:before="0" w:after="0"/>
        <w:jc w:val="left"/>
        <w:rPr>
          <w:rFonts w:eastAsia="Calibri"/>
          <w:b w:val="false"/>
          <w:bCs w:val="false"/>
          <w:sz w:val="28"/>
          <w:szCs w:val="28"/>
        </w:rPr>
      </w:pPr>
      <w:r>
        <w:rPr>
          <w:rFonts w:eastAsia="Calibri"/>
          <w:b w:val="false"/>
          <w:bCs w:val="false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cs="Times New Roman" w:ascii="Times New Roman" w:hAnsi="Times New Roman"/>
          <w:b/>
          <w:sz w:val="32"/>
          <w:szCs w:val="32"/>
          <w:u w:val="single"/>
        </w:rPr>
        <w:t>Электронные сервисы Росреестра - что это и как ими пользоваться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портале Росреестра есть электронные сервисы, которые упрощают процедуры получения госуслуг ведомства.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Управлением Росреестра по Алтайскому краю сделана подборка наиболее популярных сервисов, которые помогут Вам при совершении сделок с недвижимостью: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3" w:tgtFrame="https://rosreestr.gov.ru/">
        <w:r>
          <w:rPr>
            <w:rFonts w:eastAsia="Times New Roman" w:cs="Times New Roman" w:ascii="Times New Roman" w:hAnsi="Times New Roman"/>
            <w:color w:val="4F81BD"/>
            <w:sz w:val="28"/>
            <w:szCs w:val="28"/>
            <w:u w:val="single"/>
            <w:lang w:eastAsia="ru-RU"/>
          </w:rPr>
          <w:t>https://rosreestr.gov.ru/</w:t>
        </w:r>
      </w:hyperlink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«Личный кабинет правообладателя»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Для чего: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Здесь отражено всё имущество, которое принадлежит собственнику, и сведения о нем - данные об ограничениях или обременениях, кадастровой стоимости, характеристики объекта и иное.  Зарегистрироваться в личном кабинете Росреестра можно через аккаунт на портале «Госуслуги».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Кроме того, с помощью этого сервиса можно подать документы на регистрацию прав и кадастровый учет, отследить статус исполнения госуслуги, подать запрос на предоставление сведений из ЕГРН и другое.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Чтобы воспользоваться сервисом, необходимо авторизоваться, то есть иметь логин и пароль на сайте www.gosuslugi.ru  (используется Единая система идентификации и аутентификации для  получения доступа к государственным услугам в электронном виде).</w:t>
      </w:r>
    </w:p>
    <w:p>
      <w:pPr>
        <w:pStyle w:val="NormalWeb"/>
        <w:spacing w:before="0" w:after="0"/>
        <w:jc w:val="right"/>
        <w:rPr>
          <w:sz w:val="28"/>
          <w:szCs w:val="28"/>
        </w:rPr>
      </w:pPr>
      <w:hyperlink r:id="rId4" w:tgtFrame="https://ok.ru/dk?cmd=logExternal&amp;amp;st.cmd=logExternal&amp;amp;st.sig=0hOJrJi6TgqD51KWXNOXsVdGOyLZDhoZVKLlqp_aZT9iCmkM1qL6xwjmwio0nGMD&amp;amp;st.link=https%3A%2F%2Fesia.gosuslugi.ru%2Flogin%2F&amp;amp;st.name=externalLinkRedirect&amp;amp;st.tid=156708075009483">
        <w:r>
          <w:rPr>
            <w:rStyle w:val="-"/>
            <w:sz w:val="28"/>
            <w:szCs w:val="28"/>
          </w:rPr>
          <w:t>https://esia.gosuslugi.ru/login/</w:t>
        </w:r>
      </w:hyperlink>
    </w:p>
    <w:p>
      <w:pPr>
        <w:pStyle w:val="NormalWeb"/>
        <w:spacing w:before="0"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Web"/>
        <w:spacing w:before="0"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«Жизненные ситуации»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Для чего: 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Хороший помощник для тех, кто впервые сталкивается с операциями по недвижимости. Это виртуальная юридическая консультация для подачи документов при оформлении недвижимости. 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тем, сервис «Жизненные ситуации» поможет правильно собрать пакет документов для совершения сделок с недвижимостью, исходя из конкретного случая: приобретение квартиры, земельного участка, участие в долевом строительстве или оформление наследства. </w:t>
      </w:r>
    </w:p>
    <w:p>
      <w:pPr>
        <w:pStyle w:val="NormalWeb"/>
        <w:spacing w:before="0" w:after="0"/>
        <w:jc w:val="right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Услуги сервиса - бесплатные.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Web"/>
        <w:spacing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начала потребуется выбрать объект недвижимости и операцию, которую планируете совершить (купля-продажа, дарение, наследование). Затем сервис предложит ответить на несколько вопросов анкеты, в итоге будет сформирован перечень необходимых Вам документов, а также указан срок получения услуги и информация о размере государственной пошлины.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5" w:tgtFrame="https://rosreestr.gov.ru/eservices/services/life_situation/">
        <w:r>
          <w:rPr>
            <w:rFonts w:eastAsia="Times New Roman" w:cs="Times New Roman" w:ascii="Times New Roman" w:hAnsi="Times New Roman"/>
            <w:color w:val="0070C0"/>
            <w:sz w:val="28"/>
            <w:szCs w:val="28"/>
            <w:u w:val="single"/>
            <w:lang w:eastAsia="ru-RU"/>
          </w:rPr>
          <w:t>https://rosreestr.gov.ru/eservices/services/</w:t>
        </w:r>
        <w:r>
          <w:rPr>
            <w:rFonts w:eastAsia="Times New Roman" w:cs="Times New Roman" w:ascii="Times New Roman" w:hAnsi="Times New Roman"/>
            <w:color w:val="4472C4"/>
            <w:sz w:val="28"/>
            <w:szCs w:val="28"/>
            <w:u w:val="single"/>
            <w:lang w:eastAsia="ru-RU"/>
          </w:rPr>
          <w:t>life</w:t>
        </w:r>
        <w:r>
          <w:rPr>
            <w:rFonts w:eastAsia="Times New Roman" w:cs="Times New Roman" w:ascii="Times New Roman" w:hAnsi="Times New Roman"/>
            <w:color w:val="0070C0"/>
            <w:sz w:val="28"/>
            <w:szCs w:val="28"/>
            <w:u w:val="single"/>
            <w:lang w:eastAsia="ru-RU"/>
          </w:rPr>
          <w:t>_situation/</w:t>
        </w:r>
      </w:hyperlink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«Публичная кадастровая карта»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Для чего:</w:t>
      </w:r>
    </w:p>
    <w:p>
      <w:pPr>
        <w:pStyle w:val="Normal"/>
        <w:spacing w:lineRule="auto" w:line="240" w:before="0" w:after="0"/>
        <w:ind w:left="0" w:right="0"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В режиме реального времени можно получить общую информацию о территории и расположенных на ней объектах, сведения о кадастровой стоимости, площади, назначения объекта недвижимости. 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bCs/>
          <w:i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 </w:t>
      </w:r>
      <w:r>
        <w:rPr>
          <w:rFonts w:eastAsia="Times New Roman" w:cs="Times New Roman" w:ascii="Times New Roman" w:hAnsi="Times New Roman"/>
          <w:bCs/>
          <w:i/>
          <w:color w:val="000000"/>
          <w:sz w:val="28"/>
          <w:szCs w:val="28"/>
          <w:lang w:eastAsia="ru-RU"/>
        </w:rPr>
        <w:t>Услуги сервиса - бесплатные.</w:t>
      </w:r>
    </w:p>
    <w:p>
      <w:pPr>
        <w:pStyle w:val="Normal"/>
        <w:spacing w:lineRule="auto" w:line="240" w:before="0" w:after="0"/>
        <w:ind w:left="720" w:right="0" w:hanging="0"/>
        <w:jc w:val="both"/>
        <w:rPr>
          <w:rFonts w:ascii="Times New Roman" w:hAnsi="Times New Roman" w:eastAsia="Times New Roman" w:cs="Times New Roman"/>
          <w:b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- Система поиска сервиса позволяет найти на карте по кадастровому номеру, адресу или координатам графическое изображение объекта недвижимости, наглядно увидеть его границы (если сведения о них внесены в ЕГРН). С помощью ПКК также можно бесплатно получить информацию об объекте и его характеристиках: площади, кадастровом номере и номере кадастрового квартала, типе объекта и виде разрешенного использования, кадастровой стоимости, дате постановки или снятия объекта с кадастрового учета, форме собственности. При использовании сервиса можно применять такие инструменты, как измерение расстояний, площади, инструменты пространственного поиска.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Однако стоит учитывать, что сведения, полученные с помощью сервиса, не являются официальными документами, это справочная информация.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6" w:tgtFrame="https://ok.ru/dk?cmd=logExternal&amp;amp;st.cmd=logExternal&amp;amp;st.sig=tgqjgCIqbfut7It5oJnDtFENKrWQBGk0sSmJcuW-UJO8ntgmgNkmztiGQs0YtwT5&amp;amp;st.link=https%3A%2F%2Fpkk.rosreestr.ru%2F&amp;amp;st.name=externalLinkRedirect&amp;amp;st.tid=156708075009483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https://pkk.rosreestr.ru/</w:t>
        </w:r>
      </w:hyperlink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Справочная информация по объектам недвижимости в режиме online»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Для чего: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Данный сервис позволяет получить бесплатно общую информацию об объекте недвижимого имущества, его площади, точном адресе, зарегистрированных правах на него и наличии обременений. 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Эти сведения будут полезны потенциальным покупателям и профессионалам рынка недвижимости в качестве информации для предварительной оценки объекта.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Как пользоваться:</w:t>
      </w:r>
    </w:p>
    <w:p>
      <w:pPr>
        <w:pStyle w:val="Normal"/>
        <w:spacing w:lineRule="auto" w:line="240"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 помощью данного электронного сервиса объект можно найти по кадастровому номеру, условному номеру или по адресу фактического местонахождения. Воспользоваться сервисом можно бесплатно в режиме реального времени.</w:t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hyperlink r:id="rId7" w:tgtFrame="https://ok.ru/dk?cmd=logExternal&amp;amp;st.cmd=logExternal&amp;amp;st.sig=3cpo1Q8QMNc834B3sUebUYRG4d9XX_Jj2zeb3zMlqKchTPyoJ6my4P0SmZGeDMRV&amp;amp;st.link=https%3A%2F%2Flk.rosreestr.ru%2Feservices%2Freal-estate-objects-online&amp;amp;st.name=externalLinkRedirect&amp;amp;st.tid=1">
        <w:r>
          <w:rPr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https://lk.rosreestr.ru/eservices/real-estate-objects-online</w:t>
        </w:r>
      </w:hyperlink>
    </w:p>
    <w:p>
      <w:pPr>
        <w:pStyle w:val="Normal"/>
        <w:spacing w:lineRule="auto" w:line="240" w:before="0" w:after="0"/>
        <w:ind w:left="0" w:right="0" w:firstLine="708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</w:r>
    </w:p>
    <w:p>
      <w:pPr>
        <w:pStyle w:val="Normal"/>
        <w:spacing w:lineRule="auto" w:line="240" w:before="0" w:after="0"/>
        <w:ind w:left="0" w:right="0" w:firstLine="708"/>
        <w:jc w:val="left"/>
        <w:rPr/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>Список всех электронных сервисов Росреестра размещен на сайте в разделе «Электронные услуги и сервисы»</w:t>
      </w:r>
    </w:p>
    <w:p>
      <w:pPr>
        <w:pStyle w:val="Normal"/>
        <w:spacing w:lineRule="auto" w:line="240" w:before="0" w:after="0"/>
        <w:ind w:left="720" w:right="0" w:hanging="0"/>
        <w:jc w:val="left"/>
        <w:rPr/>
      </w:pPr>
      <w:hyperlink r:id="rId8">
        <w:r>
          <w:rPr>
            <w:rStyle w:val="-"/>
            <w:rFonts w:eastAsia="Times New Roman" w:cs="Times New Roman" w:ascii="Times New Roman" w:hAnsi="Times New Roman"/>
            <w:color w:val="0000FF"/>
            <w:sz w:val="28"/>
            <w:szCs w:val="28"/>
            <w:u w:val="single"/>
            <w:lang w:eastAsia="ru-RU"/>
          </w:rPr>
          <w:t>https://rosreestr.gov.ru/eservices/services/</w:t>
        </w:r>
      </w:hyperlink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259715</wp:posOffset>
            </wp:positionH>
            <wp:positionV relativeFrom="paragraph">
              <wp:posOffset>83820</wp:posOffset>
            </wp:positionV>
            <wp:extent cx="5025390" cy="502539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720" w:right="0" w:hanging="0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</w:r>
    </w:p>
    <w:p>
      <w:pPr>
        <w:pStyle w:val="Normal"/>
        <w:spacing w:lineRule="auto" w:line="276" w:before="0" w:after="200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  <w:t xml:space="preserve">Об </w:t>
      </w:r>
      <w:r>
        <w:rPr>
          <w:rFonts w:eastAsia="Calibri" w:ascii="Times New Roman" w:hAnsi="Times New Roman"/>
          <w:b/>
          <w:sz w:val="24"/>
          <w:szCs w:val="24"/>
          <w:lang w:eastAsia="sk-SK"/>
        </w:rPr>
        <w:t>Управлении Росреестра по Алтайскому краю</w:t>
      </w:r>
    </w:p>
    <w:p>
      <w:pPr>
        <w:pStyle w:val="Normal"/>
        <w:jc w:val="left"/>
        <w:rPr>
          <w:rFonts w:ascii="Times New Roman" w:hAnsi="Times New Roman"/>
          <w:sz w:val="24"/>
          <w:szCs w:val="24"/>
        </w:rPr>
      </w:pPr>
      <w:r>
        <w:rPr>
          <w:rFonts w:eastAsia="Calibri" w:ascii="Times New Roman" w:hAnsi="Times New Roman"/>
          <w:sz w:val="24"/>
          <w:szCs w:val="24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 w:ascii="Times New Roman" w:hAnsi="Times New Roman"/>
          <w:color w:val="000000"/>
          <w:sz w:val="24"/>
          <w:szCs w:val="24"/>
          <w:lang w:eastAsia="en-US"/>
        </w:rPr>
        <w:t xml:space="preserve">, главный </w:t>
      </w:r>
      <w:r>
        <w:rPr>
          <w:rFonts w:eastAsia="Calibri" w:ascii="Times New Roman" w:hAnsi="Times New Roman"/>
          <w:color w:val="000000"/>
          <w:sz w:val="24"/>
          <w:szCs w:val="24"/>
          <w:lang w:eastAsia="en-US"/>
        </w:rPr>
        <w:t xml:space="preserve">государственный </w:t>
      </w:r>
      <w:r>
        <w:rPr>
          <w:rFonts w:eastAsia="Calibri" w:ascii="Times New Roman" w:hAnsi="Times New Roman"/>
          <w:color w:val="000000"/>
          <w:sz w:val="24"/>
          <w:szCs w:val="24"/>
          <w:lang w:eastAsia="en-US"/>
        </w:rPr>
        <w:t>регистратор Алтайского края</w:t>
      </w:r>
      <w:r>
        <w:rPr>
          <w:rFonts w:eastAsia="Calibri" w:ascii="Times New Roman" w:hAnsi="Times New Roman"/>
          <w:sz w:val="24"/>
          <w:szCs w:val="24"/>
          <w:lang w:eastAsia="en-US"/>
        </w:rPr>
        <w:t xml:space="preserve"> – Юрий Викторович Калашников.</w:t>
      </w:r>
    </w:p>
    <w:p>
      <w:pPr>
        <w:pStyle w:val="Normal"/>
        <w:jc w:val="left"/>
        <w:rPr>
          <w:rFonts w:ascii="Times New Roman" w:hAnsi="Times New Roman" w:eastAsia="Calibri"/>
          <w:b/>
          <w:sz w:val="22"/>
          <w:szCs w:val="22"/>
          <w:lang w:eastAsia="sk-SK"/>
        </w:rPr>
      </w:pPr>
      <w:r>
        <w:rPr>
          <w:rFonts w:eastAsia="Calibri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Normal"/>
        <w:jc w:val="left"/>
        <w:rPr>
          <w:rFonts w:ascii="Times New Roman" w:hAnsi="Times New Roman"/>
          <w:sz w:val="22"/>
          <w:szCs w:val="22"/>
        </w:rPr>
      </w:pPr>
      <w:r>
        <w:rPr>
          <w:rFonts w:eastAsia="Calibri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Normal"/>
        <w:jc w:val="left"/>
        <w:rPr/>
      </w:pPr>
      <w:hyperlink r:id="rId10"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Calibri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Normal"/>
        <w:jc w:val="left"/>
        <w:rPr/>
      </w:pPr>
      <w:r>
        <w:rPr>
          <w:rFonts w:eastAsia="Calibri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ascii="Times New Roman" w:hAnsi="Times New Roman"/>
          <w:sz w:val="22"/>
          <w:szCs w:val="22"/>
        </w:rPr>
        <w:t xml:space="preserve"> </w:t>
      </w:r>
      <w:hyperlink r:id="rId11"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Calibri" w:ascii="Times New Roman" w:hAnsi="Times New Roman"/>
          <w:sz w:val="22"/>
          <w:szCs w:val="22"/>
          <w:lang w:eastAsia="en-US"/>
        </w:rPr>
        <w:t>Яндекс-Дзен:</w:t>
      </w:r>
      <w:r>
        <w:rPr>
          <w:rFonts w:ascii="Times New Roman" w:hAnsi="Times New Roman"/>
          <w:sz w:val="22"/>
          <w:szCs w:val="22"/>
        </w:rPr>
        <w:t xml:space="preserve"> </w:t>
      </w:r>
      <w:hyperlink r:id="rId12"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Normal"/>
        <w:jc w:val="left"/>
        <w:rPr/>
      </w:pPr>
      <w:r>
        <w:rPr>
          <w:rFonts w:eastAsia="Calibri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Calibri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13"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Calibri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Calibri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Normal"/>
        <w:jc w:val="left"/>
        <w:rPr/>
      </w:pPr>
      <w:r>
        <w:rPr>
          <w:rFonts w:eastAsia="Calibri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14">
        <w:r>
          <w:rPr>
            <w:rFonts w:eastAsia="Calibri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jc w:val="left"/>
        <w:rPr>
          <w:rFonts w:ascii="Times New Roman" w:hAnsi="Times New Roman" w:eastAsia="Calibri"/>
          <w:color w:val="0000FF"/>
          <w:sz w:val="22"/>
          <w:szCs w:val="22"/>
          <w:u w:val="single"/>
          <w:shd w:fill="FFFFFF" w:val="clear"/>
        </w:rPr>
      </w:pPr>
      <w:r>
        <w:rPr>
          <w:rFonts w:eastAsia="Calibri" w:ascii="Times New Roman" w:hAnsi="Times New Roman"/>
          <w:color w:val="0000FF"/>
          <w:sz w:val="22"/>
          <w:szCs w:val="22"/>
          <w:u w:val="single"/>
          <w:shd w:fill="FFFFFF" w:val="clear"/>
        </w:rPr>
        <w:t>https://vk.com/video-46688657_456239105</w:t>
      </w:r>
    </w:p>
    <w:p>
      <w:pPr>
        <w:pStyle w:val="Normal"/>
        <w:spacing w:lineRule="auto" w:line="240" w:before="0" w:after="0"/>
        <w:ind w:left="0" w:right="0" w:hanging="0"/>
        <w:jc w:val="left"/>
        <w:rPr>
          <w:u w:val="single"/>
        </w:rPr>
      </w:pPr>
      <w:r>
        <w:rPr>
          <w:u w:val="single"/>
        </w:rPr>
      </w:r>
    </w:p>
    <w:p>
      <w:pPr>
        <w:pStyle w:val="Normal"/>
        <w:spacing w:before="0" w:after="0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bookmarkStart w:id="0" w:name="_GoBack"/>
      <w:bookmarkStart w:id="1" w:name="_GoBack"/>
      <w:bookmarkEnd w:id="1"/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character" w:styleId="-">
    <w:name w:val="Hyperlink"/>
    <w:basedOn w:val="DefaultParagraphFont"/>
    <w:rPr>
      <w:color w:val="0000FF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rosreestr.gov.ru/" TargetMode="External"/><Relationship Id="rId4" Type="http://schemas.openxmlformats.org/officeDocument/2006/relationships/hyperlink" Target="https://ok.ru/dk?cmd=logExternal&amp;amp;st.cmd=logExternal&amp;amp;st.sig=0hOJrJi6TgqD51KWXNOXsVdGOyLZDhoZVKLlqp_aZT9iCmkM1qL6xwjmwio0nGMD&amp;amp;st.link=https%3A%2F%2Fesia.gosuslugi.ru%2Flogin%2F&amp;amp;st.name=externalLinkRedirect&amp;amp;st.tid=156708075009483" TargetMode="External"/><Relationship Id="rId5" Type="http://schemas.openxmlformats.org/officeDocument/2006/relationships/hyperlink" Target="https://rosreestr.gov.ru/eservices/services/life_situation/" TargetMode="External"/><Relationship Id="rId6" Type="http://schemas.openxmlformats.org/officeDocument/2006/relationships/hyperlink" Target="https://ok.ru/dk?cmd=logExternal&amp;amp;st.cmd=logExternal&amp;amp;st.sig=tgqjgCIqbfut7It5oJnDtFENKrWQBGk0sSmJcuW-UJO8ntgmgNkmztiGQs0YtwT5&amp;amp;st.link=https%3A%2F%2Fpkk.rosreestr.ru%2F&amp;amp;st.name=externalLinkRedirect&amp;amp;st.tid=156708075009483" TargetMode="External"/><Relationship Id="rId7" Type="http://schemas.openxmlformats.org/officeDocument/2006/relationships/hyperlink" Target="https://ok.ru/dk?cmd=logExternal&amp;amp;st.cmd=logExternal&amp;amp;st.sig=3cpo1Q8QMNc834B3sUebUYRG4d9XX_Jj2zeb3zMlqKchTPyoJ6my4P0SmZGeDMRV&amp;amp;st.link=https%3A%2F%2Flk.rosreestr.ru%2Feservices%2Freal-estate-objects-online&amp;amp;st.name=externalLinkRedirect&amp;amp;st.tid=156708075009483" TargetMode="External"/><Relationship Id="rId8" Type="http://schemas.openxmlformats.org/officeDocument/2006/relationships/hyperlink" Target="https://rosreestr.gov.ru/eservices/services/" TargetMode="External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Application>LibreOffice/7.5.6.2$Linux_X86_64 LibreOffice_project/50$Build-2</Application>
  <AppVersion>15.0000</AppVersion>
  <Pages>4</Pages>
  <Words>644</Words>
  <Characters>5110</Characters>
  <CharactersWithSpaces>5795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2024-10-07T11:49:00Z</dcterms:created>
  <dc:creator>User</dc:creator>
  <dc:description/>
  <dc:language>ru-RU</dc:language>
  <cp:lastModifiedBy/>
  <dcterms:modified xsi:type="dcterms:W3CDTF">2024-11-07T15:21:44Z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