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rPr>
          <w:rFonts w:ascii="Segoe UI" w:hAnsi="Segoe UI" w:cs="Segoe UI"/>
          <w:b/>
          <w:sz w:val="32"/>
          <w:szCs w:val="32"/>
        </w:rPr>
      </w:pPr>
      <w:r>
        <w:t xml:space="preserve"> </w: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-4444</wp:posOffset>
                </wp:positionH>
                <wp:positionV relativeFrom="paragraph">
                  <wp:posOffset>5080</wp:posOffset>
                </wp:positionV>
                <wp:extent cx="2524760" cy="645795"/>
                <wp:effectExtent l="0" t="0" r="0" b="0"/>
                <wp:wrapSquare wrapText="bothSides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rcRect l="-110" t="-431" r="-109" b="-430"/>
                        <a:stretch/>
                      </pic:blipFill>
                      <pic:spPr bwMode="auto">
                        <a:xfrm>
                          <a:off x="0" y="0"/>
                          <a:ext cx="252476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-0.35pt;mso-position-horizontal:absolute;mso-position-vertical-relative:text;margin-top:0.40pt;mso-position-vertical:absolute;width:198.80pt;height:50.85pt;mso-wrap-distance-left:0.00pt;mso-wrap-distance-top:0.00pt;mso-wrap-distance-right:0.00pt;mso-wrap-distance-bottom:0.00pt;" stroked="f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39"/>
        <w:ind w:left="0" w:right="0" w:firstLine="709"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r>
      <w: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r>
    </w:p>
    <w:p>
      <w:pPr>
        <w:pStyle w:val="639"/>
        <w:ind w:left="0" w:right="0" w:firstLine="709"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r>
      <w: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r>
    </w:p>
    <w:p>
      <w:pPr>
        <w:pStyle w:val="639"/>
        <w:ind w:left="0" w:right="0" w:firstLine="709"/>
        <w:jc w:val="right"/>
      </w:pPr>
      <w:r>
        <w:rPr>
          <w:b/>
          <w:bCs/>
          <w:sz w:val="32"/>
          <w:szCs w:val="32"/>
        </w:rPr>
        <w:t xml:space="preserve">ПРЕСС-РЕЛИЗ</w:t>
      </w:r>
      <w:r/>
    </w:p>
    <w:p>
      <w:pPr>
        <w:pStyle w:val="639"/>
        <w:ind w:left="0" w:right="0" w:firstLine="709"/>
        <w:jc w:val="right"/>
      </w:pPr>
      <w:r/>
      <w:r/>
    </w:p>
    <w:p>
      <w:pPr>
        <w:pStyle w:val="639"/>
        <w:jc w:val="right"/>
        <w:rPr>
          <w:b/>
          <w:i/>
          <w:sz w:val="12"/>
          <w:szCs w:val="12"/>
        </w:rPr>
      </w:pPr>
      <w:r>
        <w:rPr>
          <w:b/>
          <w:i/>
          <w:sz w:val="12"/>
          <w:szCs w:val="12"/>
        </w:rPr>
      </w:r>
      <w:r>
        <w:rPr>
          <w:b/>
          <w:i/>
          <w:sz w:val="12"/>
          <w:szCs w:val="12"/>
        </w:rPr>
      </w:r>
    </w:p>
    <w:p>
      <w:pPr>
        <w:pStyle w:val="639"/>
        <w:jc w:val="center"/>
      </w:pPr>
      <w:r>
        <w:rPr>
          <w:rStyle w:val="684"/>
          <w:b/>
          <w:bCs/>
          <w:i w:val="0"/>
          <w:iCs w:val="0"/>
          <w:color w:val="000000"/>
          <w:sz w:val="30"/>
          <w:szCs w:val="30"/>
          <w:lang w:eastAsia="ru-RU"/>
        </w:rPr>
        <w:t xml:space="preserve">Внимание! Офис регионального Роскадастра в Камне-на-Оби</w:t>
      </w:r>
      <w:r/>
    </w:p>
    <w:p>
      <w:pPr>
        <w:pStyle w:val="639"/>
        <w:jc w:val="center"/>
      </w:pPr>
      <w:r>
        <w:rPr>
          <w:rStyle w:val="684"/>
          <w:b/>
          <w:bCs/>
          <w:i w:val="0"/>
          <w:iCs w:val="0"/>
          <w:color w:val="000000"/>
          <w:sz w:val="30"/>
          <w:szCs w:val="30"/>
          <w:lang w:eastAsia="ru-RU"/>
        </w:rPr>
        <w:t xml:space="preserve">работает по новому адресу</w:t>
      </w:r>
      <w:r/>
    </w:p>
    <w:p>
      <w:pPr>
        <w:pStyle w:val="639"/>
        <w:jc w:val="center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86"/>
        <w:ind w:left="0" w:right="0" w:firstLine="737"/>
        <w:jc w:val="both"/>
        <w:spacing w:before="0" w:after="0" w:line="240" w:lineRule="auto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ППК «Роскадастр» по Алтайскому краю информирует жителей края о перемещением офиса, распол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агавшегося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г. Камень-на-Оби, ул. Ленина, д. 72б. Начиная с мая 2025 года, офис осуществляет работу по новому адресу: г. Камень-на-Оби, ул. Пушкина, д. 12а.</w:t>
      </w:r>
      <w:r/>
    </w:p>
    <w:p>
      <w:pPr>
        <w:pStyle w:val="686"/>
        <w:ind w:left="0" w:right="0" w:firstLine="737"/>
        <w:jc w:val="both"/>
        <w:spacing w:before="0" w:after="0" w:line="240" w:lineRule="auto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Напоминаем, что услуги Росреестра (выдача сведений из Единого государственного реестра недв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ижимости, постановка объектов недвижимого имущества на кадастровый учет, регистрация прав на недвижимость) на территории города предоставляет Многофункциональный центр «Мои документы» (МФЦ). Офис МФЦ расположен по адресу: г Камень-на-Оби, ул Ленина, д. 31.</w:t>
      </w:r>
      <w:r/>
    </w:p>
    <w:p>
      <w:pPr>
        <w:pStyle w:val="686"/>
        <w:ind w:left="0" w:right="0" w:firstLine="737"/>
        <w:jc w:val="both"/>
        <w:spacing w:before="0" w:after="0" w:line="240" w:lineRule="auto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Кроме того, государственные услуги в сфере кадастрового учёта и регистрации прав можно получить в электронном виде на порталах Росреестра (www.rosreestr.gov.ru) и Госуслуг (https://www.gosuslugi.ru). Данные сервисы позволяют в коротки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 сроки, не выходя из дома или офиса, воспользоваться услугами Росреестра. Консультации по вопросам государственных услуг Росреестра в любое время суток предоставляются по бесплатному телефону Ведомственного центра телефонного обслуживания 8-800-100-34-34.</w:t>
      </w:r>
      <w:r/>
    </w:p>
    <w:p>
      <w:pPr>
        <w:pStyle w:val="686"/>
        <w:ind w:left="0" w:right="0" w:firstLine="737"/>
        <w:jc w:val="both"/>
        <w:spacing w:before="0" w:after="0" w:line="240" w:lineRule="auto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Невостребованные документы можно получить в офисе Территориального отдела № 3 филиала ППК «Роскадастр» по Алтайскому краю: г. Камень-на-Оби, ул. Пушкина, д. 12а.</w:t>
      </w:r>
      <w:r/>
    </w:p>
    <w:p>
      <w:pPr>
        <w:pStyle w:val="686"/>
        <w:ind w:left="0" w:right="0" w:firstLine="737"/>
        <w:jc w:val="both"/>
        <w:spacing w:before="0" w:after="0" w:line="240" w:lineRule="auto"/>
      </w:pPr>
      <w:r/>
      <w:r/>
    </w:p>
    <w:p>
      <w:pPr>
        <w:pStyle w:val="639"/>
        <w:jc w:val="both"/>
      </w:pPr>
      <w:r>
        <w:rPr>
          <w:rStyle w:val="670"/>
          <w:i/>
          <w:iCs/>
          <w:color w:val="000000"/>
          <w:u w:val="none"/>
          <w:shd w:val="clear" w:color="auto" w:fill="ffffff"/>
          <w:lang w:eastAsia="ru-RU"/>
        </w:rPr>
      </w:r>
      <w:r>
        <w:rPr>
          <w:rStyle w:val="670"/>
          <w:i/>
          <w:iCs/>
          <w:color w:val="000000"/>
          <w:u w:val="none"/>
          <w:shd w:val="clear" w:color="auto" w:fill="ffffff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6495" cy="548649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032714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5486494" cy="54864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2.01pt;height:432.01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Style w:val="670"/>
          <w:i/>
          <w:iCs/>
          <w:color w:val="000000"/>
          <w:u w:val="none"/>
          <w:shd w:val="clear" w:color="auto" w:fill="ffffff"/>
          <w:lang w:eastAsia="ru-RU"/>
        </w:rPr>
      </w:r>
      <w:r/>
    </w:p>
    <w:sectPr>
      <w:footerReference w:type="default" r:id="rId9"/>
      <w:foot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623" w:right="504" w:bottom="684" w:left="1134" w:header="709" w:footer="292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 CYR">
    <w:panose1 w:val="02020603050405020304"/>
  </w:font>
  <w:font w:name="Noto Sans Devanagari">
    <w:panose1 w:val="020B0502040504020204"/>
  </w:font>
  <w:font w:name="Liberation Sans">
    <w:panose1 w:val="020B0604020202020204"/>
  </w:font>
  <w:font w:name="Calibri">
    <w:panose1 w:val="020F0502020204030204"/>
  </w:font>
  <w:font w:name="Tahoma">
    <w:panose1 w:val="020B0604030504040204"/>
  </w:font>
  <w:font w:name="Mangal">
    <w:panose1 w:val="02040503050306020203"/>
  </w:font>
  <w:font w:name="Courier New">
    <w:panose1 w:val="02070409020205020404"/>
  </w:font>
  <w:font w:name="Microsoft YaHei">
    <w:panose1 w:val="020B0503020203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40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641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642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5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5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5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5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722"/>
    <w:uiPriority w:val="99"/>
    <w:rPr>
      <w:sz w:val="18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5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table" w:styleId="6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39" w:default="1">
    <w:name w:val="Normal"/>
    <w:next w:val="639"/>
    <w:pPr>
      <w:widowControl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640">
    <w:name w:val="Заголовок 1"/>
    <w:basedOn w:val="690"/>
    <w:next w:val="686"/>
    <w:link w:val="639"/>
    <w:pPr>
      <w:numPr>
        <w:ilvl w:val="0"/>
        <w:numId w:val="1"/>
      </w:numPr>
      <w:ind w:left="0" w:right="0" w:firstLine="0"/>
      <w:outlineLvl w:val="0"/>
    </w:pPr>
  </w:style>
  <w:style w:type="paragraph" w:styleId="641">
    <w:name w:val="Заголовок 2"/>
    <w:basedOn w:val="690"/>
    <w:next w:val="686"/>
    <w:link w:val="729"/>
    <w:pPr>
      <w:numPr>
        <w:ilvl w:val="1"/>
        <w:numId w:val="1"/>
      </w:numPr>
      <w:ind w:left="0" w:right="0" w:firstLine="0"/>
      <w:outlineLvl w:val="1"/>
    </w:pPr>
  </w:style>
  <w:style w:type="paragraph" w:styleId="642">
    <w:name w:val="Заголовок 3"/>
    <w:basedOn w:val="690"/>
    <w:next w:val="686"/>
    <w:link w:val="639"/>
    <w:pPr>
      <w:numPr>
        <w:ilvl w:val="2"/>
        <w:numId w:val="1"/>
      </w:numPr>
      <w:ind w:left="0" w:right="0" w:firstLine="0"/>
      <w:outlineLvl w:val="2"/>
    </w:pPr>
  </w:style>
  <w:style w:type="character" w:styleId="643">
    <w:name w:val="WW8Num1z0"/>
    <w:next w:val="643"/>
    <w:link w:val="639"/>
  </w:style>
  <w:style w:type="character" w:styleId="644">
    <w:name w:val="WW8Num1z1"/>
    <w:next w:val="644"/>
    <w:link w:val="639"/>
  </w:style>
  <w:style w:type="character" w:styleId="645">
    <w:name w:val="WW8Num1z2"/>
    <w:next w:val="645"/>
    <w:link w:val="639"/>
  </w:style>
  <w:style w:type="character" w:styleId="646">
    <w:name w:val="WW8Num1z3"/>
    <w:next w:val="646"/>
    <w:link w:val="639"/>
  </w:style>
  <w:style w:type="character" w:styleId="647">
    <w:name w:val="WW8Num1z4"/>
    <w:next w:val="647"/>
    <w:link w:val="639"/>
  </w:style>
  <w:style w:type="character" w:styleId="648">
    <w:name w:val="WW8Num1z5"/>
    <w:next w:val="648"/>
    <w:link w:val="639"/>
  </w:style>
  <w:style w:type="character" w:styleId="649">
    <w:name w:val="WW8Num1z6"/>
    <w:next w:val="649"/>
    <w:link w:val="639"/>
  </w:style>
  <w:style w:type="character" w:styleId="650">
    <w:name w:val="WW8Num1z7"/>
    <w:next w:val="650"/>
    <w:link w:val="639"/>
  </w:style>
  <w:style w:type="character" w:styleId="651">
    <w:name w:val="WW8Num1z8"/>
    <w:next w:val="651"/>
    <w:link w:val="639"/>
  </w:style>
  <w:style w:type="character" w:styleId="652">
    <w:name w:val="Основной шрифт абзаца"/>
    <w:next w:val="652"/>
    <w:link w:val="639"/>
  </w:style>
  <w:style w:type="character" w:styleId="653">
    <w:name w:val="Основной шрифт абзаца3"/>
    <w:next w:val="653"/>
    <w:link w:val="639"/>
  </w:style>
  <w:style w:type="character" w:styleId="654">
    <w:name w:val="Основной шрифт абзаца2"/>
    <w:next w:val="654"/>
    <w:link w:val="639"/>
  </w:style>
  <w:style w:type="character" w:styleId="655">
    <w:name w:val="WW8Num2z0"/>
    <w:next w:val="655"/>
    <w:link w:val="639"/>
  </w:style>
  <w:style w:type="character" w:styleId="656">
    <w:name w:val="WW8Num2z1"/>
    <w:next w:val="656"/>
    <w:link w:val="639"/>
  </w:style>
  <w:style w:type="character" w:styleId="657">
    <w:name w:val="WW8Num2z2"/>
    <w:next w:val="657"/>
    <w:link w:val="639"/>
  </w:style>
  <w:style w:type="character" w:styleId="658">
    <w:name w:val="WW8Num2z3"/>
    <w:next w:val="658"/>
    <w:link w:val="639"/>
  </w:style>
  <w:style w:type="character" w:styleId="659">
    <w:name w:val="WW8Num2z4"/>
    <w:next w:val="659"/>
    <w:link w:val="639"/>
  </w:style>
  <w:style w:type="character" w:styleId="660">
    <w:name w:val="WW8Num2z5"/>
    <w:next w:val="660"/>
    <w:link w:val="639"/>
  </w:style>
  <w:style w:type="character" w:styleId="661">
    <w:name w:val="WW8Num2z6"/>
    <w:next w:val="661"/>
    <w:link w:val="639"/>
  </w:style>
  <w:style w:type="character" w:styleId="662">
    <w:name w:val="WW8Num2z7"/>
    <w:next w:val="662"/>
    <w:link w:val="639"/>
  </w:style>
  <w:style w:type="character" w:styleId="663">
    <w:name w:val="WW8Num2z8"/>
    <w:next w:val="663"/>
    <w:link w:val="639"/>
  </w:style>
  <w:style w:type="character" w:styleId="664">
    <w:name w:val="Основной шрифт абзаца1"/>
    <w:next w:val="664"/>
    <w:link w:val="639"/>
  </w:style>
  <w:style w:type="character" w:styleId="665" w:default="1">
    <w:name w:val="Default Paragraph Font"/>
    <w:next w:val="665"/>
    <w:link w:val="639"/>
  </w:style>
  <w:style w:type="character" w:styleId="666">
    <w:name w:val="ConsNonformat Знак"/>
    <w:next w:val="666"/>
    <w:link w:val="639"/>
    <w:rPr>
      <w:rFonts w:ascii="Courier New" w:hAnsi="Courier New" w:cs="Courier New"/>
      <w:sz w:val="26"/>
      <w:szCs w:val="26"/>
      <w:lang w:val="ru-RU" w:bidi="ar-SA"/>
    </w:rPr>
  </w:style>
  <w:style w:type="character" w:styleId="667">
    <w:name w:val="Основной текст (5)_"/>
    <w:next w:val="667"/>
    <w:link w:val="639"/>
    <w:rPr>
      <w:b/>
      <w:bCs/>
      <w:spacing w:val="2"/>
      <w:sz w:val="24"/>
      <w:szCs w:val="24"/>
      <w:lang w:bidi="ar-SA"/>
    </w:rPr>
  </w:style>
  <w:style w:type="character" w:styleId="668">
    <w:name w:val="Основной текст (4)_"/>
    <w:next w:val="668"/>
    <w:link w:val="639"/>
    <w:rPr>
      <w:b/>
      <w:bCs/>
      <w:sz w:val="24"/>
      <w:szCs w:val="24"/>
      <w:lang w:bidi="ar-SA"/>
    </w:rPr>
  </w:style>
  <w:style w:type="character" w:styleId="669">
    <w:name w:val="Выделение"/>
    <w:next w:val="669"/>
    <w:link w:val="639"/>
    <w:rPr>
      <w:rFonts w:cs="Times New Roman"/>
      <w:i/>
      <w:iCs/>
    </w:rPr>
  </w:style>
  <w:style w:type="character" w:styleId="670">
    <w:name w:val="Интернет-ссылка"/>
    <w:next w:val="670"/>
    <w:link w:val="639"/>
    <w:rPr>
      <w:color w:val="0000ff"/>
      <w:u w:val="single"/>
    </w:rPr>
  </w:style>
  <w:style w:type="character" w:styleId="671">
    <w:name w:val="Нижний колонтитул Знак"/>
    <w:next w:val="671"/>
    <w:link w:val="639"/>
    <w:rPr>
      <w:sz w:val="24"/>
      <w:szCs w:val="24"/>
      <w:lang w:val="ru-RU" w:bidi="ar-SA"/>
    </w:rPr>
  </w:style>
  <w:style w:type="character" w:styleId="672">
    <w:name w:val="Верхний колонтитул Знак"/>
    <w:next w:val="672"/>
    <w:link w:val="639"/>
    <w:rPr>
      <w:sz w:val="24"/>
      <w:szCs w:val="24"/>
    </w:rPr>
  </w:style>
  <w:style w:type="character" w:styleId="673">
    <w:name w:val="Текст выноски Знак"/>
    <w:next w:val="673"/>
    <w:link w:val="639"/>
    <w:rPr>
      <w:rFonts w:ascii="Tahoma" w:hAnsi="Tahoma" w:cs="Tahoma"/>
      <w:sz w:val="16"/>
      <w:szCs w:val="16"/>
    </w:rPr>
  </w:style>
  <w:style w:type="character" w:styleId="674">
    <w:name w:val="apple-converted-space"/>
    <w:basedOn w:val="665"/>
    <w:next w:val="674"/>
    <w:link w:val="639"/>
  </w:style>
  <w:style w:type="character" w:styleId="675">
    <w:name w:val="Текст сноски Знак"/>
    <w:next w:val="675"/>
    <w:link w:val="639"/>
    <w:rPr>
      <w:rFonts w:ascii="Calibri" w:hAnsi="Calibri" w:eastAsia="Calibri" w:cs="Times New Roman"/>
    </w:rPr>
  </w:style>
  <w:style w:type="character" w:styleId="676">
    <w:name w:val="footnote reference"/>
    <w:next w:val="676"/>
    <w:link w:val="639"/>
    <w:rPr>
      <w:vertAlign w:val="superscript"/>
    </w:rPr>
  </w:style>
  <w:style w:type="character" w:styleId="677">
    <w:name w:val="apple-style-span"/>
    <w:basedOn w:val="665"/>
    <w:next w:val="677"/>
    <w:link w:val="639"/>
  </w:style>
  <w:style w:type="character" w:styleId="678">
    <w:name w:val="Strong1"/>
    <w:next w:val="678"/>
    <w:link w:val="639"/>
    <w:rPr>
      <w:b/>
      <w:bCs/>
    </w:rPr>
  </w:style>
  <w:style w:type="character" w:styleId="679">
    <w:name w:val="Основной текст (8)"/>
    <w:next w:val="679"/>
    <w:link w:val="639"/>
    <w:rPr>
      <w:spacing w:val="4"/>
      <w:sz w:val="28"/>
      <w:u w:val="single"/>
    </w:rPr>
  </w:style>
  <w:style w:type="character" w:styleId="680">
    <w:name w:val="ListLabel 1"/>
    <w:next w:val="680"/>
    <w:link w:val="639"/>
    <w:rPr>
      <w:sz w:val="20"/>
    </w:rPr>
  </w:style>
  <w:style w:type="character" w:styleId="681">
    <w:name w:val="Посещённая гиперссылка"/>
    <w:next w:val="681"/>
    <w:link w:val="639"/>
    <w:rPr>
      <w:color w:val="800000"/>
      <w:u w:val="single"/>
    </w:rPr>
  </w:style>
  <w:style w:type="character" w:styleId="682">
    <w:name w:val="ListLabel 5"/>
    <w:next w:val="682"/>
    <w:link w:val="639"/>
    <w:rPr>
      <w:rFonts w:ascii="Times New Roman" w:hAnsi="Times New Roman" w:cs="Times New Roman"/>
      <w:i w:val="0"/>
      <w:sz w:val="28"/>
    </w:rPr>
  </w:style>
  <w:style w:type="character" w:styleId="683">
    <w:name w:val="Символ нумерации"/>
    <w:next w:val="683"/>
    <w:link w:val="639"/>
  </w:style>
  <w:style w:type="character" w:styleId="684">
    <w:name w:val="Выделение жирным"/>
    <w:next w:val="684"/>
    <w:link w:val="639"/>
    <w:rPr>
      <w:b/>
      <w:bCs/>
    </w:rPr>
  </w:style>
  <w:style w:type="paragraph" w:styleId="685">
    <w:name w:val="Заголовок"/>
    <w:basedOn w:val="639"/>
    <w:next w:val="686"/>
    <w:link w:val="639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86">
    <w:name w:val="Основной текст"/>
    <w:basedOn w:val="639"/>
    <w:next w:val="686"/>
    <w:link w:val="639"/>
    <w:pPr>
      <w:spacing w:before="0" w:after="140" w:line="288" w:lineRule="auto"/>
    </w:pPr>
  </w:style>
  <w:style w:type="paragraph" w:styleId="687">
    <w:name w:val="Список"/>
    <w:basedOn w:val="686"/>
    <w:next w:val="687"/>
    <w:link w:val="639"/>
    <w:rPr>
      <w:rFonts w:cs="Mangal"/>
    </w:rPr>
  </w:style>
  <w:style w:type="paragraph" w:styleId="688">
    <w:name w:val="Название"/>
    <w:basedOn w:val="639"/>
    <w:next w:val="688"/>
    <w:link w:val="63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89">
    <w:name w:val="Указатель"/>
    <w:basedOn w:val="639"/>
    <w:next w:val="689"/>
    <w:link w:val="639"/>
    <w:pPr>
      <w:suppressLineNumbers/>
    </w:pPr>
    <w:rPr>
      <w:rFonts w:cs="Mangal"/>
      <w:lang w:val="en-US" w:eastAsia="en-US" w:bidi="en-US"/>
    </w:rPr>
  </w:style>
  <w:style w:type="paragraph" w:styleId="690">
    <w:name w:val="Заголовок1"/>
    <w:basedOn w:val="639"/>
    <w:next w:val="686"/>
    <w:link w:val="63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691">
    <w:name w:val="Caption1"/>
    <w:basedOn w:val="639"/>
    <w:next w:val="691"/>
    <w:link w:val="639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92">
    <w:name w:val="Caption1"/>
    <w:basedOn w:val="639"/>
    <w:next w:val="692"/>
    <w:link w:val="639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93">
    <w:name w:val="Caption11"/>
    <w:basedOn w:val="639"/>
    <w:next w:val="693"/>
    <w:link w:val="639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94">
    <w:name w:val="Caption111"/>
    <w:basedOn w:val="639"/>
    <w:next w:val="694"/>
    <w:link w:val="639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95">
    <w:name w:val="Caption1111"/>
    <w:basedOn w:val="639"/>
    <w:next w:val="695"/>
    <w:link w:val="63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6">
    <w:name w:val="Caption11111"/>
    <w:basedOn w:val="639"/>
    <w:next w:val="696"/>
    <w:link w:val="639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97">
    <w:name w:val="Caption111111"/>
    <w:basedOn w:val="639"/>
    <w:next w:val="697"/>
    <w:link w:val="639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98">
    <w:name w:val="Caption1111111"/>
    <w:basedOn w:val="639"/>
    <w:next w:val="698"/>
    <w:link w:val="63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9">
    <w:name w:val="Заголовок2"/>
    <w:basedOn w:val="690"/>
    <w:next w:val="686"/>
    <w:link w:val="639"/>
  </w:style>
  <w:style w:type="paragraph" w:styleId="700">
    <w:name w:val="Название объекта"/>
    <w:basedOn w:val="639"/>
    <w:next w:val="700"/>
    <w:link w:val="63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01">
    <w:name w:val="Указатель4"/>
    <w:basedOn w:val="639"/>
    <w:next w:val="701"/>
    <w:link w:val="639"/>
    <w:pPr>
      <w:suppressLineNumbers/>
    </w:pPr>
    <w:rPr>
      <w:rFonts w:cs="Mangal"/>
    </w:rPr>
  </w:style>
  <w:style w:type="paragraph" w:styleId="702">
    <w:name w:val="Caption11111111"/>
    <w:basedOn w:val="699"/>
    <w:next w:val="686"/>
    <w:link w:val="639"/>
    <w:pPr>
      <w:jc w:val="center"/>
    </w:pPr>
    <w:rPr>
      <w:b/>
      <w:bCs/>
      <w:sz w:val="56"/>
      <w:szCs w:val="56"/>
    </w:rPr>
  </w:style>
  <w:style w:type="paragraph" w:styleId="703">
    <w:name w:val="Название объекта3"/>
    <w:basedOn w:val="699"/>
    <w:next w:val="686"/>
    <w:link w:val="639"/>
    <w:pPr>
      <w:jc w:val="center"/>
    </w:pPr>
    <w:rPr>
      <w:b/>
      <w:bCs/>
      <w:sz w:val="56"/>
      <w:szCs w:val="56"/>
    </w:rPr>
  </w:style>
  <w:style w:type="paragraph" w:styleId="704">
    <w:name w:val="Указатель3"/>
    <w:basedOn w:val="639"/>
    <w:next w:val="704"/>
    <w:link w:val="639"/>
    <w:pPr>
      <w:suppressLineNumbers/>
    </w:pPr>
    <w:rPr>
      <w:rFonts w:ascii="Times New Roman" w:hAnsi="Times New Roman" w:cs="Mangal"/>
    </w:rPr>
  </w:style>
  <w:style w:type="paragraph" w:styleId="705">
    <w:name w:val="Название объекта2"/>
    <w:basedOn w:val="639"/>
    <w:next w:val="705"/>
    <w:link w:val="63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06">
    <w:name w:val="Указатель2"/>
    <w:basedOn w:val="639"/>
    <w:next w:val="706"/>
    <w:link w:val="639"/>
    <w:pPr>
      <w:suppressLineNumbers/>
    </w:pPr>
    <w:rPr>
      <w:rFonts w:cs="Mangal"/>
    </w:rPr>
  </w:style>
  <w:style w:type="paragraph" w:styleId="707">
    <w:name w:val="Название объекта1"/>
    <w:basedOn w:val="639"/>
    <w:next w:val="707"/>
    <w:link w:val="639"/>
    <w:pPr>
      <w:spacing w:before="120" w:after="120"/>
      <w:suppressLineNumbers/>
    </w:pPr>
    <w:rPr>
      <w:rFonts w:ascii="Times New Roman" w:hAnsi="Times New Roman" w:cs="Mangal"/>
      <w:i/>
      <w:iCs/>
      <w:sz w:val="24"/>
      <w:szCs w:val="24"/>
    </w:rPr>
  </w:style>
  <w:style w:type="paragraph" w:styleId="708">
    <w:name w:val="Указатель1"/>
    <w:basedOn w:val="639"/>
    <w:next w:val="708"/>
    <w:link w:val="639"/>
    <w:pPr>
      <w:suppressLineNumbers/>
    </w:pPr>
    <w:rPr>
      <w:rFonts w:ascii="Times New Roman" w:hAnsi="Times New Roman" w:cs="Mangal"/>
    </w:rPr>
  </w:style>
  <w:style w:type="paragraph" w:styleId="709">
    <w:name w:val="index heading"/>
    <w:basedOn w:val="639"/>
    <w:next w:val="709"/>
    <w:link w:val="639"/>
    <w:pPr>
      <w:suppressLineNumbers/>
    </w:pPr>
    <w:rPr>
      <w:rFonts w:cs="Mangal"/>
    </w:rPr>
  </w:style>
  <w:style w:type="paragraph" w:styleId="710">
    <w:name w:val="ConsNonformat"/>
    <w:next w:val="710"/>
    <w:link w:val="639"/>
    <w:pPr>
      <w:widowControl w:val="off"/>
    </w:pPr>
    <w:rPr>
      <w:rFonts w:ascii="Courier New" w:hAnsi="Courier New" w:eastAsia="Times New Roman" w:cs="Courier New"/>
      <w:color w:val="00000a"/>
      <w:sz w:val="26"/>
      <w:szCs w:val="26"/>
      <w:lang w:val="ru-RU" w:eastAsia="zh-CN" w:bidi="ar-SA"/>
    </w:rPr>
  </w:style>
  <w:style w:type="paragraph" w:styleId="711">
    <w:name w:val="ConsPlusNormal"/>
    <w:next w:val="711"/>
    <w:link w:val="639"/>
    <w:pPr>
      <w:ind w:left="0" w:right="0" w:firstLine="720"/>
      <w:widowControl w:val="off"/>
    </w:pPr>
    <w:rPr>
      <w:rFonts w:ascii="Arial" w:hAnsi="Arial" w:eastAsia="Times New Roman" w:cs="Arial"/>
      <w:color w:val="00000a"/>
      <w:sz w:val="24"/>
      <w:szCs w:val="20"/>
      <w:lang w:val="ru-RU" w:eastAsia="zh-CN" w:bidi="ar-SA"/>
    </w:rPr>
  </w:style>
  <w:style w:type="paragraph" w:styleId="712">
    <w:name w:val="Основной текст (5)"/>
    <w:basedOn w:val="639"/>
    <w:next w:val="712"/>
    <w:pPr>
      <w:spacing w:before="1680" w:after="60" w:line="240" w:lineRule="atLeast"/>
    </w:pPr>
    <w:rPr>
      <w:b/>
      <w:bCs/>
      <w:spacing w:val="2"/>
    </w:rPr>
  </w:style>
  <w:style w:type="paragraph" w:styleId="713">
    <w:name w:val="Основной текст (4)"/>
    <w:basedOn w:val="639"/>
    <w:next w:val="713"/>
    <w:link w:val="639"/>
    <w:pPr>
      <w:jc w:val="right"/>
      <w:spacing w:line="302" w:lineRule="exact"/>
    </w:pPr>
    <w:rPr>
      <w:b/>
      <w:bCs/>
    </w:rPr>
  </w:style>
  <w:style w:type="paragraph" w:styleId="714">
    <w:name w:val="Верхний и нижний колонтитулы"/>
    <w:basedOn w:val="639"/>
    <w:next w:val="714"/>
    <w:link w:val="639"/>
    <w:pPr>
      <w:tabs>
        <w:tab w:val="center" w:pos="4819" w:leader="none"/>
        <w:tab w:val="right" w:pos="9638" w:leader="none"/>
      </w:tabs>
      <w:suppressLineNumbers/>
    </w:pPr>
  </w:style>
  <w:style w:type="paragraph" w:styleId="715">
    <w:name w:val="Колонтитул"/>
    <w:basedOn w:val="639"/>
    <w:next w:val="715"/>
    <w:link w:val="639"/>
    <w:pPr>
      <w:tabs>
        <w:tab w:val="center" w:pos="4819" w:leader="none"/>
        <w:tab w:val="right" w:pos="9638" w:leader="none"/>
      </w:tabs>
      <w:suppressLineNumbers/>
    </w:pPr>
  </w:style>
  <w:style w:type="paragraph" w:styleId="716">
    <w:name w:val="Нижний колонтитул"/>
    <w:basedOn w:val="639"/>
    <w:next w:val="716"/>
    <w:link w:val="639"/>
    <w:pPr>
      <w:tabs>
        <w:tab w:val="center" w:pos="4677" w:leader="none"/>
        <w:tab w:val="right" w:pos="9355" w:leader="none"/>
      </w:tabs>
    </w:pPr>
  </w:style>
  <w:style w:type="paragraph" w:styleId="717">
    <w:name w:val="ConsPlusTitle"/>
    <w:next w:val="717"/>
    <w:link w:val="639"/>
    <w:pPr>
      <w:widowControl w:val="off"/>
    </w:pPr>
    <w:rPr>
      <w:rFonts w:ascii="Arial CYR" w:hAnsi="Arial CYR" w:eastAsia="Times New Roman" w:cs="Arial CYR"/>
      <w:b/>
      <w:bCs/>
      <w:color w:val="00000a"/>
      <w:sz w:val="24"/>
      <w:szCs w:val="20"/>
      <w:lang w:val="ru-RU" w:eastAsia="zh-CN" w:bidi="ar-SA"/>
    </w:rPr>
  </w:style>
  <w:style w:type="paragraph" w:styleId="718">
    <w:name w:val="Верхний колонтитул"/>
    <w:basedOn w:val="639"/>
    <w:next w:val="718"/>
    <w:link w:val="639"/>
    <w:pPr>
      <w:tabs>
        <w:tab w:val="center" w:pos="4677" w:leader="none"/>
        <w:tab w:val="right" w:pos="9355" w:leader="none"/>
      </w:tabs>
    </w:pPr>
  </w:style>
  <w:style w:type="paragraph" w:styleId="719">
    <w:name w:val="Balloon Text"/>
    <w:basedOn w:val="639"/>
    <w:next w:val="719"/>
    <w:link w:val="639"/>
    <w:rPr>
      <w:rFonts w:ascii="Tahoma" w:hAnsi="Tahoma" w:cs="Tahoma"/>
      <w:sz w:val="16"/>
      <w:szCs w:val="16"/>
    </w:rPr>
  </w:style>
  <w:style w:type="paragraph" w:styleId="720">
    <w:name w:val="Normal (Web)"/>
    <w:basedOn w:val="639"/>
    <w:next w:val="720"/>
    <w:link w:val="639"/>
    <w:pPr>
      <w:spacing w:before="280" w:after="280"/>
    </w:pPr>
  </w:style>
  <w:style w:type="paragraph" w:styleId="721">
    <w:name w:val="List Paragraph"/>
    <w:basedOn w:val="639"/>
    <w:next w:val="721"/>
    <w:link w:val="639"/>
    <w:pPr>
      <w:contextualSpacing/>
      <w:ind w:left="720" w:right="0" w:firstLine="0"/>
      <w:spacing w:before="0" w:after="200" w:line="276" w:lineRule="auto"/>
    </w:pPr>
    <w:rPr>
      <w:rFonts w:ascii="Calibri" w:hAnsi="Calibri" w:eastAsia="Times New Roman" w:cs="Times New Roman"/>
      <w:sz w:val="22"/>
      <w:szCs w:val="22"/>
    </w:rPr>
  </w:style>
  <w:style w:type="paragraph" w:styleId="722">
    <w:name w:val="footnote text"/>
    <w:basedOn w:val="639"/>
    <w:next w:val="722"/>
    <w:link w:val="639"/>
    <w:rPr>
      <w:rFonts w:ascii="Calibri" w:hAnsi="Calibri" w:eastAsia="Calibri" w:cs="Times New Roman"/>
      <w:sz w:val="20"/>
      <w:szCs w:val="20"/>
    </w:rPr>
  </w:style>
  <w:style w:type="paragraph" w:styleId="723">
    <w:name w:val="Default"/>
    <w:next w:val="723"/>
    <w:link w:val="639"/>
    <w:pPr>
      <w:widowControl/>
    </w:pPr>
    <w:rPr>
      <w:rFonts w:ascii="Arial" w:hAnsi="Arial" w:eastAsia="Calibri" w:cs="Arial"/>
      <w:color w:val="000000"/>
      <w:sz w:val="24"/>
      <w:szCs w:val="24"/>
      <w:lang w:val="ru-RU" w:eastAsia="zh-CN" w:bidi="ar-SA"/>
    </w:rPr>
  </w:style>
  <w:style w:type="paragraph" w:styleId="724">
    <w:name w:val="rtejustify"/>
    <w:basedOn w:val="639"/>
    <w:next w:val="724"/>
    <w:link w:val="639"/>
    <w:pPr>
      <w:jc w:val="both"/>
      <w:spacing w:before="0" w:after="288"/>
    </w:pPr>
  </w:style>
  <w:style w:type="paragraph" w:styleId="725">
    <w:name w:val="Цитата1"/>
    <w:basedOn w:val="639"/>
    <w:next w:val="725"/>
    <w:link w:val="639"/>
  </w:style>
  <w:style w:type="paragraph" w:styleId="726">
    <w:name w:val="Подзаголовок"/>
    <w:basedOn w:val="690"/>
    <w:next w:val="686"/>
    <w:link w:val="639"/>
  </w:style>
  <w:style w:type="paragraph" w:styleId="727">
    <w:name w:val="Содержимое таблицы"/>
    <w:basedOn w:val="639"/>
    <w:next w:val="727"/>
    <w:link w:val="639"/>
  </w:style>
  <w:style w:type="paragraph" w:styleId="728">
    <w:name w:val="Основной текст3"/>
    <w:basedOn w:val="639"/>
    <w:next w:val="728"/>
    <w:link w:val="639"/>
    <w:pPr>
      <w:ind w:left="0" w:right="0" w:firstLine="0"/>
      <w:spacing w:line="322" w:lineRule="exact"/>
    </w:pPr>
  </w:style>
  <w:style w:type="paragraph" w:styleId="729">
    <w:name w:val="western"/>
    <w:basedOn w:val="639"/>
    <w:next w:val="729"/>
    <w:link w:val="639"/>
    <w:pPr>
      <w:spacing w:before="280" w:after="142" w:line="288" w:lineRule="auto"/>
    </w:pPr>
    <w:rPr>
      <w:lang w:eastAsia="zh-CN"/>
    </w:rPr>
  </w:style>
  <w:style w:type="paragraph" w:styleId="730">
    <w:name w:val="Заголовок таблицы"/>
    <w:basedOn w:val="727"/>
    <w:next w:val="730"/>
    <w:link w:val="639"/>
    <w:pPr>
      <w:jc w:val="center"/>
      <w:suppressLineNumbers/>
    </w:pPr>
    <w:rPr>
      <w:b/>
      <w:bCs/>
    </w:rPr>
  </w:style>
  <w:style w:type="paragraph" w:styleId="731">
    <w:name w:val="Блочная цитата"/>
    <w:basedOn w:val="639"/>
    <w:next w:val="731"/>
    <w:link w:val="639"/>
    <w:pPr>
      <w:ind w:left="567" w:right="567" w:firstLine="0"/>
      <w:spacing w:before="0" w:after="283"/>
    </w:pPr>
  </w:style>
  <w:style w:type="paragraph" w:styleId="732">
    <w:name w:val="No Spacing"/>
    <w:next w:val="732"/>
    <w:link w:val="639"/>
    <w:pPr>
      <w:widowControl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733">
    <w:name w:val="Title1"/>
    <w:basedOn w:val="699"/>
    <w:next w:val="686"/>
    <w:link w:val="639"/>
    <w:pPr>
      <w:jc w:val="center"/>
    </w:pPr>
    <w:rPr>
      <w:b/>
      <w:bCs/>
      <w:sz w:val="56"/>
      <w:szCs w:val="56"/>
    </w:rPr>
  </w:style>
  <w:style w:type="numbering" w:styleId="80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revision>17</cp:revision>
  <dcterms:created xsi:type="dcterms:W3CDTF">2020-05-19T08:12:00Z</dcterms:created>
  <dcterms:modified xsi:type="dcterms:W3CDTF">2025-05-15T03:03:47Z</dcterms:modified>
</cp:coreProperties>
</file>