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24" w:rsidRPr="006C6885" w:rsidRDefault="00532B81" w:rsidP="00AD3AC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6C68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О </w:t>
      </w:r>
      <w:r w:rsidR="00EB592B" w:rsidRPr="006C68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СРОКАХ </w:t>
      </w:r>
      <w:r w:rsidR="00C21324" w:rsidRPr="006C68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И ПОРЯДКЕ </w:t>
      </w:r>
      <w:r w:rsidR="00EB592B" w:rsidRPr="006C68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УПЛАТЫ ИМУЩЕСТВЕ</w:t>
      </w:r>
      <w:r w:rsidR="00C21324" w:rsidRPr="006C68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ННЫХ НАЛОГОВ ОРГАНИЗАЦИЙ</w:t>
      </w:r>
    </w:p>
    <w:p w:rsidR="000455CE" w:rsidRPr="006C6885" w:rsidRDefault="00C21324" w:rsidP="00AD3AC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6C68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 2023 </w:t>
      </w:r>
      <w:r w:rsidR="00EB592B" w:rsidRPr="006C68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ГОДУ</w:t>
      </w:r>
      <w:r w:rsidRPr="006C68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EB592B" w:rsidRPr="006C68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 УСЛОВИЯХ ПЕРЕХОДА НА ЕНС</w:t>
      </w:r>
    </w:p>
    <w:p w:rsidR="0073638B" w:rsidRPr="006C6885" w:rsidRDefault="0073638B" w:rsidP="00AD3AC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73638B" w:rsidRPr="006C6885" w:rsidRDefault="0073638B" w:rsidP="005745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6C68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   соответствии с пунктом 9 статьи 58 </w:t>
      </w:r>
      <w:r w:rsidR="005745A7" w:rsidRPr="006C68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Налогового кодекса Российской Федерации</w:t>
      </w:r>
      <w:r w:rsidR="006C68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(далее – НК РФ)</w:t>
      </w:r>
      <w:r w:rsidR="005745A7" w:rsidRPr="006C68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 </w:t>
      </w:r>
      <w:r w:rsidRPr="006C68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налоговый орган по</w:t>
      </w:r>
      <w:r w:rsidR="005745A7" w:rsidRPr="006C68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6C68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месту учета организации должны предоставляться </w:t>
      </w:r>
      <w:r w:rsidRPr="006C68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Уведомления об исчисленных суммах авансовых платежей по транспортному налогу, налогу на имущество</w:t>
      </w:r>
      <w:r w:rsidR="005745A7" w:rsidRPr="006C68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6C68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организаций, земельному налогу </w:t>
      </w:r>
      <w:r w:rsidR="005745A7" w:rsidRPr="006C68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(далее – Уведо</w:t>
      </w:r>
      <w:bookmarkStart w:id="0" w:name="_GoBack"/>
      <w:bookmarkEnd w:id="0"/>
      <w:r w:rsidR="005745A7" w:rsidRPr="006C68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мление) </w:t>
      </w:r>
      <w:r w:rsidRPr="006C68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(форма КНД 1110355) не позднее 25-го числа</w:t>
      </w:r>
      <w:r w:rsidR="005745A7" w:rsidRPr="006C68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6C68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месяца, в котором установлен срок уплаты соответствующего налога.</w:t>
      </w:r>
      <w:proofErr w:type="gramEnd"/>
    </w:p>
    <w:p w:rsidR="001A272C" w:rsidRPr="006C6885" w:rsidRDefault="000D18D0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  <w:lang w:bidi="ru-RU"/>
        </w:rPr>
      </w:pPr>
      <w:r w:rsidRPr="006C6885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  <w:lang w:bidi="ru-RU"/>
        </w:rPr>
        <w:t>С</w:t>
      </w:r>
      <w:r w:rsidR="00FD6501" w:rsidRPr="006C6885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  <w:lang w:bidi="ru-RU"/>
        </w:rPr>
        <w:t xml:space="preserve">татьями 363, 383 и 397 </w:t>
      </w:r>
      <w:r w:rsidR="006C6885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  <w:lang w:bidi="ru-RU"/>
        </w:rPr>
        <w:t>НК РФ</w:t>
      </w:r>
      <w:r w:rsidR="00FD6501" w:rsidRPr="006C6885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  <w:lang w:bidi="ru-RU"/>
        </w:rPr>
        <w:t xml:space="preserve"> установлены сроки уплаты транспортного, земельного налогов и налога на имущество организаций – не позднее </w:t>
      </w:r>
      <w:r w:rsidR="001A272C" w:rsidRPr="006C6885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  <w:lang w:bidi="ru-RU"/>
        </w:rPr>
        <w:t>28</w:t>
      </w:r>
      <w:r w:rsidR="00FD6501" w:rsidRPr="006C6885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  <w:lang w:bidi="ru-RU"/>
        </w:rPr>
        <w:t xml:space="preserve"> </w:t>
      </w:r>
      <w:r w:rsidR="001A272C" w:rsidRPr="006C6885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  <w:lang w:bidi="ru-RU"/>
        </w:rPr>
        <w:t>февраля</w:t>
      </w:r>
      <w:r w:rsidR="00FD6501" w:rsidRPr="006C6885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  <w:lang w:bidi="ru-RU"/>
        </w:rPr>
        <w:t xml:space="preserve"> года, следующего за истекшим налоговым периодом и авансовых платежей по этим налогам – не позднее </w:t>
      </w:r>
      <w:r w:rsidR="001A272C" w:rsidRPr="006C6885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  <w:lang w:bidi="ru-RU"/>
        </w:rPr>
        <w:t>28-ого</w:t>
      </w:r>
      <w:r w:rsidR="00FD6501" w:rsidRPr="006C6885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  <w:lang w:bidi="ru-RU"/>
        </w:rPr>
        <w:t xml:space="preserve"> числа месяца</w:t>
      </w:r>
      <w:r w:rsidR="001A272C" w:rsidRPr="006C6885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  <w:lang w:bidi="ru-RU"/>
        </w:rPr>
        <w:t>,</w:t>
      </w:r>
      <w:r w:rsidR="00FD6501" w:rsidRPr="006C6885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  <w:lang w:bidi="ru-RU"/>
        </w:rPr>
        <w:t xml:space="preserve"> следующего за истекшим отчетным периодом. </w:t>
      </w:r>
    </w:p>
    <w:p w:rsidR="0073638B" w:rsidRPr="006C6885" w:rsidRDefault="003101B9" w:rsidP="0073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  <w:lang w:bidi="ru-RU"/>
        </w:rPr>
      </w:pPr>
      <w:r w:rsidRPr="006C68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Уведомление</w:t>
      </w:r>
      <w:r w:rsidRPr="006C68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передается в налоговый орган</w:t>
      </w:r>
      <w:r w:rsidR="003D06E6" w:rsidRPr="006C68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3D06E6" w:rsidRPr="006C6885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в электронной форме по телекоммуникационным каналам связи с применением усиленной квалифицированной электронной подписи либо через ли</w:t>
      </w:r>
      <w:r w:rsidR="0073638B" w:rsidRPr="006C6885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чный кабинет налогоплательщика в </w:t>
      </w:r>
      <w:r w:rsidR="0073638B" w:rsidRPr="006C6885">
        <w:rPr>
          <w:rFonts w:ascii="Times New Roman" w:hAnsi="Times New Roman" w:cs="Times New Roman"/>
          <w:bCs/>
          <w:iCs/>
          <w:color w:val="17365D" w:themeColor="text2" w:themeShade="BF"/>
          <w:sz w:val="28"/>
          <w:szCs w:val="28"/>
          <w:lang w:bidi="ru-RU"/>
        </w:rPr>
        <w:t>следующие сроки уплаты:</w:t>
      </w:r>
    </w:p>
    <w:p w:rsidR="0073638B" w:rsidRPr="006C6885" w:rsidRDefault="0073638B" w:rsidP="00736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8"/>
          <w:szCs w:val="28"/>
          <w:lang w:bidi="ru-RU"/>
        </w:rPr>
      </w:pPr>
      <w:r w:rsidRPr="006C6885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8"/>
          <w:szCs w:val="28"/>
          <w:lang w:bidi="ru-RU"/>
        </w:rPr>
        <w:t>- авансовый платеж за 1 квартал 2023 года не позднее 25.04.2023;</w:t>
      </w:r>
    </w:p>
    <w:p w:rsidR="000C229D" w:rsidRPr="006C6885" w:rsidRDefault="0073638B" w:rsidP="00736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napToGrid w:val="0"/>
          <w:color w:val="17365D" w:themeColor="text2" w:themeShade="BF"/>
          <w:sz w:val="28"/>
          <w:szCs w:val="28"/>
          <w:lang w:bidi="ru-RU"/>
        </w:rPr>
      </w:pPr>
      <w:r w:rsidRPr="006C6885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8"/>
          <w:szCs w:val="28"/>
          <w:lang w:bidi="ru-RU"/>
        </w:rPr>
        <w:t xml:space="preserve">- </w:t>
      </w:r>
      <w:r w:rsidRPr="006C6885">
        <w:rPr>
          <w:rFonts w:ascii="Times New Roman" w:hAnsi="Times New Roman" w:cs="Times New Roman"/>
          <w:b/>
          <w:bCs/>
          <w:iCs/>
          <w:snapToGrid w:val="0"/>
          <w:color w:val="17365D" w:themeColor="text2" w:themeShade="BF"/>
          <w:sz w:val="28"/>
          <w:szCs w:val="28"/>
          <w:lang w:bidi="ru-RU"/>
        </w:rPr>
        <w:t>авансовый платеж за 2 квартал 2023 года не позднее 25.07.2023</w:t>
      </w:r>
      <w:r w:rsidR="000C229D" w:rsidRPr="006C6885">
        <w:rPr>
          <w:rFonts w:ascii="Times New Roman" w:hAnsi="Times New Roman" w:cs="Times New Roman"/>
          <w:b/>
          <w:bCs/>
          <w:iCs/>
          <w:snapToGrid w:val="0"/>
          <w:color w:val="17365D" w:themeColor="text2" w:themeShade="BF"/>
          <w:sz w:val="28"/>
          <w:szCs w:val="28"/>
          <w:lang w:bidi="ru-RU"/>
        </w:rPr>
        <w:t>;</w:t>
      </w:r>
    </w:p>
    <w:p w:rsidR="0073638B" w:rsidRPr="006C6885" w:rsidRDefault="0073638B" w:rsidP="00736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8"/>
          <w:szCs w:val="28"/>
          <w:lang w:bidi="ru-RU"/>
        </w:rPr>
      </w:pPr>
      <w:r w:rsidRPr="006C6885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8"/>
          <w:szCs w:val="28"/>
          <w:lang w:bidi="ru-RU"/>
        </w:rPr>
        <w:t>- авансовый платеж за 3 квартал 2023 года не позднее 25.10.2023;</w:t>
      </w:r>
    </w:p>
    <w:p w:rsidR="0073638B" w:rsidRPr="006C6885" w:rsidRDefault="0073638B" w:rsidP="00736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8"/>
          <w:szCs w:val="28"/>
          <w:lang w:bidi="ru-RU"/>
        </w:rPr>
      </w:pPr>
      <w:r w:rsidRPr="006C6885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8"/>
          <w:szCs w:val="28"/>
          <w:lang w:bidi="ru-RU"/>
        </w:rPr>
        <w:t>- налог за 2023 год не позднее 25.02.2024.</w:t>
      </w:r>
    </w:p>
    <w:p w:rsidR="00C17E89" w:rsidRPr="006C6885" w:rsidRDefault="00C17E89" w:rsidP="00736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8"/>
          <w:szCs w:val="28"/>
          <w:lang w:bidi="ru-RU"/>
        </w:rPr>
      </w:pPr>
      <w:r w:rsidRPr="006C6885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8"/>
          <w:szCs w:val="28"/>
          <w:lang w:bidi="ru-RU"/>
        </w:rPr>
        <w:t xml:space="preserve">В поле 5 Отчетный (налоговый) период/Номер месяца/квартала» код отчетного периода соответствует номеру квартала (1 квартал  - 34/01;                                   </w:t>
      </w:r>
      <w:proofErr w:type="gramStart"/>
      <w:r w:rsidRPr="006C6885">
        <w:rPr>
          <w:rFonts w:ascii="Times New Roman" w:hAnsi="Times New Roman" w:cs="Times New Roman"/>
          <w:b/>
          <w:bCs/>
          <w:iCs/>
          <w:snapToGrid w:val="0"/>
          <w:color w:val="17365D" w:themeColor="text2" w:themeShade="BF"/>
          <w:sz w:val="28"/>
          <w:szCs w:val="28"/>
          <w:lang w:bidi="ru-RU"/>
        </w:rPr>
        <w:t>2 квартал -  34/02</w:t>
      </w:r>
      <w:r w:rsidRPr="006C6885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8"/>
          <w:szCs w:val="28"/>
          <w:lang w:bidi="ru-RU"/>
        </w:rPr>
        <w:t xml:space="preserve">); 3 квартал  - 34/03; за год  - 34/04). </w:t>
      </w:r>
      <w:proofErr w:type="gramEnd"/>
    </w:p>
    <w:p w:rsidR="003D06E6" w:rsidRPr="006C6885" w:rsidRDefault="003D06E6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6C6885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Налогоплательщиками, не указанными в </w:t>
      </w:r>
      <w:hyperlink r:id="rId7" w:history="1">
        <w:r w:rsidRPr="006C6885">
          <w:rPr>
            <w:rFonts w:ascii="Times New Roman" w:hAnsi="Times New Roman" w:cs="Times New Roman"/>
            <w:bCs/>
            <w:color w:val="17365D" w:themeColor="text2" w:themeShade="BF"/>
            <w:sz w:val="28"/>
            <w:szCs w:val="28"/>
          </w:rPr>
          <w:t>пункте 3 статьи 80</w:t>
        </w:r>
      </w:hyperlink>
      <w:r w:rsidRPr="006C6885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</w:t>
      </w:r>
      <w:r w:rsidR="00F3630A" w:rsidRPr="006C6885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НК РФ</w:t>
      </w:r>
      <w:r w:rsidRPr="006C6885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, </w:t>
      </w:r>
      <w:r w:rsidRPr="006C688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уведомление</w:t>
      </w:r>
      <w:r w:rsidRPr="006C6885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может быть представлено на бумажном носителе.</w:t>
      </w:r>
    </w:p>
    <w:p w:rsidR="00000E77" w:rsidRPr="006C6885" w:rsidRDefault="003101B9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C68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Форма, порядок заполнения и формат представления </w:t>
      </w:r>
      <w:r w:rsidRPr="006C688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уведомления</w:t>
      </w:r>
      <w:r w:rsidRPr="006C688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 электронной форме, утверждены Приказом ФНС России от 02.11.2022 №ЕД-7-8/1047@.</w:t>
      </w:r>
    </w:p>
    <w:sectPr w:rsidR="00000E77" w:rsidRPr="006C6885" w:rsidSect="00485B4C">
      <w:pgSz w:w="11906" w:h="16838"/>
      <w:pgMar w:top="851" w:right="567" w:bottom="284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9E" w:rsidRDefault="000B4B9E" w:rsidP="00F42F84">
      <w:pPr>
        <w:spacing w:after="0" w:line="240" w:lineRule="auto"/>
      </w:pPr>
      <w:r>
        <w:separator/>
      </w:r>
    </w:p>
  </w:endnote>
  <w:endnote w:type="continuationSeparator" w:id="0">
    <w:p w:rsidR="000B4B9E" w:rsidRDefault="000B4B9E" w:rsidP="00F4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9E" w:rsidRDefault="000B4B9E" w:rsidP="00F42F84">
      <w:pPr>
        <w:spacing w:after="0" w:line="240" w:lineRule="auto"/>
      </w:pPr>
      <w:r>
        <w:separator/>
      </w:r>
    </w:p>
  </w:footnote>
  <w:footnote w:type="continuationSeparator" w:id="0">
    <w:p w:rsidR="000B4B9E" w:rsidRDefault="000B4B9E" w:rsidP="00F42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C5"/>
    <w:rsid w:val="00000E77"/>
    <w:rsid w:val="000455CE"/>
    <w:rsid w:val="000B270B"/>
    <w:rsid w:val="000B4B9E"/>
    <w:rsid w:val="000C229D"/>
    <w:rsid w:val="000D18D0"/>
    <w:rsid w:val="000D567F"/>
    <w:rsid w:val="000E21AC"/>
    <w:rsid w:val="000F0210"/>
    <w:rsid w:val="001471B9"/>
    <w:rsid w:val="00172B27"/>
    <w:rsid w:val="001A272C"/>
    <w:rsid w:val="00266EAD"/>
    <w:rsid w:val="002F4DF2"/>
    <w:rsid w:val="002F69C7"/>
    <w:rsid w:val="003101B9"/>
    <w:rsid w:val="003429A2"/>
    <w:rsid w:val="0037695F"/>
    <w:rsid w:val="003B120F"/>
    <w:rsid w:val="003B39D0"/>
    <w:rsid w:val="003D06E6"/>
    <w:rsid w:val="003D23C0"/>
    <w:rsid w:val="003E02EF"/>
    <w:rsid w:val="003F744E"/>
    <w:rsid w:val="004077D7"/>
    <w:rsid w:val="004140D8"/>
    <w:rsid w:val="00485B4C"/>
    <w:rsid w:val="004F32C5"/>
    <w:rsid w:val="00532B81"/>
    <w:rsid w:val="005745A7"/>
    <w:rsid w:val="00582A4E"/>
    <w:rsid w:val="006264CF"/>
    <w:rsid w:val="00635CFC"/>
    <w:rsid w:val="006928D6"/>
    <w:rsid w:val="006A1196"/>
    <w:rsid w:val="006C6885"/>
    <w:rsid w:val="007051C5"/>
    <w:rsid w:val="00732F72"/>
    <w:rsid w:val="0073638B"/>
    <w:rsid w:val="008566C3"/>
    <w:rsid w:val="00892AA3"/>
    <w:rsid w:val="008F2E33"/>
    <w:rsid w:val="00951F32"/>
    <w:rsid w:val="00986B77"/>
    <w:rsid w:val="009A3626"/>
    <w:rsid w:val="009A4D70"/>
    <w:rsid w:val="009B5C6F"/>
    <w:rsid w:val="009B65DF"/>
    <w:rsid w:val="00A00BD1"/>
    <w:rsid w:val="00A06F34"/>
    <w:rsid w:val="00A242C6"/>
    <w:rsid w:val="00A52115"/>
    <w:rsid w:val="00AC734A"/>
    <w:rsid w:val="00AD3AC0"/>
    <w:rsid w:val="00B22E16"/>
    <w:rsid w:val="00B623B8"/>
    <w:rsid w:val="00B74612"/>
    <w:rsid w:val="00C03CE4"/>
    <w:rsid w:val="00C05CBA"/>
    <w:rsid w:val="00C1100F"/>
    <w:rsid w:val="00C17E89"/>
    <w:rsid w:val="00C21324"/>
    <w:rsid w:val="00C92288"/>
    <w:rsid w:val="00C96959"/>
    <w:rsid w:val="00CC6B51"/>
    <w:rsid w:val="00CD1B8B"/>
    <w:rsid w:val="00D035C5"/>
    <w:rsid w:val="00D71915"/>
    <w:rsid w:val="00D74385"/>
    <w:rsid w:val="00DF2135"/>
    <w:rsid w:val="00DF61A3"/>
    <w:rsid w:val="00DF62B5"/>
    <w:rsid w:val="00E00CCF"/>
    <w:rsid w:val="00E20A69"/>
    <w:rsid w:val="00E448A6"/>
    <w:rsid w:val="00E52592"/>
    <w:rsid w:val="00E6412B"/>
    <w:rsid w:val="00EB592B"/>
    <w:rsid w:val="00ED74B6"/>
    <w:rsid w:val="00EF4EDE"/>
    <w:rsid w:val="00F048CF"/>
    <w:rsid w:val="00F3630A"/>
    <w:rsid w:val="00F42F84"/>
    <w:rsid w:val="00F45EBB"/>
    <w:rsid w:val="00FB78DA"/>
    <w:rsid w:val="00FC435B"/>
    <w:rsid w:val="00FD6501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B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F84"/>
  </w:style>
  <w:style w:type="paragraph" w:styleId="a8">
    <w:name w:val="footer"/>
    <w:basedOn w:val="a"/>
    <w:link w:val="a9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F84"/>
  </w:style>
  <w:style w:type="paragraph" w:customStyle="1" w:styleId="ConsPlusNormal">
    <w:name w:val="ConsPlusNormal"/>
    <w:rsid w:val="00CC6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6264CF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FB78DA"/>
    <w:pPr>
      <w:ind w:left="720"/>
      <w:contextualSpacing/>
    </w:pPr>
  </w:style>
  <w:style w:type="paragraph" w:customStyle="1" w:styleId="ac">
    <w:name w:val="Знак Знак Знак Знак"/>
    <w:basedOn w:val="a"/>
    <w:rsid w:val="004077D7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B74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B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F84"/>
  </w:style>
  <w:style w:type="paragraph" w:styleId="a8">
    <w:name w:val="footer"/>
    <w:basedOn w:val="a"/>
    <w:link w:val="a9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F84"/>
  </w:style>
  <w:style w:type="paragraph" w:customStyle="1" w:styleId="ConsPlusNormal">
    <w:name w:val="ConsPlusNormal"/>
    <w:rsid w:val="00CC6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6264CF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FB78DA"/>
    <w:pPr>
      <w:ind w:left="720"/>
      <w:contextualSpacing/>
    </w:pPr>
  </w:style>
  <w:style w:type="paragraph" w:customStyle="1" w:styleId="ac">
    <w:name w:val="Знак Знак Знак Знак"/>
    <w:basedOn w:val="a"/>
    <w:rsid w:val="004077D7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B74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F8D68E5DE204C3BC52FDEE59CDC3BB6FD3E6452FD0DD5792F99FD5A84996CBEC5D7BDEBD11C3D655E6FE6B4C6E8079A0B14F727D9CgBo3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Анна Владимировна</dc:creator>
  <cp:lastModifiedBy>Бебикова Людмила Владимировна</cp:lastModifiedBy>
  <cp:revision>3</cp:revision>
  <cp:lastPrinted>2023-04-17T10:42:00Z</cp:lastPrinted>
  <dcterms:created xsi:type="dcterms:W3CDTF">2023-07-12T08:50:00Z</dcterms:created>
  <dcterms:modified xsi:type="dcterms:W3CDTF">2023-07-12T08:53:00Z</dcterms:modified>
</cp:coreProperties>
</file>