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21" w:rsidRPr="00F5009A" w:rsidRDefault="00571F21" w:rsidP="00571F21">
      <w:pPr>
        <w:jc w:val="center"/>
        <w:rPr>
          <w:rFonts w:ascii="Arial" w:hAnsi="Arial"/>
          <w:szCs w:val="28"/>
        </w:rPr>
      </w:pPr>
      <w:r w:rsidRPr="00F5009A">
        <w:rPr>
          <w:rFonts w:ascii="Arial" w:hAnsi="Arial"/>
          <w:szCs w:val="28"/>
        </w:rPr>
        <w:t>Российская Федерация</w:t>
      </w:r>
    </w:p>
    <w:p w:rsidR="00571F21" w:rsidRPr="00F5009A" w:rsidRDefault="00571F21" w:rsidP="00571F21">
      <w:pPr>
        <w:jc w:val="center"/>
        <w:rPr>
          <w:rFonts w:ascii="Arial" w:hAnsi="Arial"/>
          <w:b/>
          <w:szCs w:val="28"/>
        </w:rPr>
      </w:pPr>
      <w:r w:rsidRPr="00F5009A">
        <w:rPr>
          <w:rFonts w:ascii="Arial" w:hAnsi="Arial"/>
          <w:b/>
          <w:szCs w:val="28"/>
        </w:rPr>
        <w:t xml:space="preserve">   СОВЕТ ДЕПУТАТОВ ЧЕРЕМНОВСКОГО СЕЛЬСОВЕТА</w:t>
      </w:r>
    </w:p>
    <w:p w:rsidR="00571F21" w:rsidRPr="00F5009A" w:rsidRDefault="00571F21" w:rsidP="00571F21">
      <w:pPr>
        <w:jc w:val="center"/>
        <w:rPr>
          <w:rFonts w:ascii="Arial" w:hAnsi="Arial"/>
          <w:szCs w:val="28"/>
        </w:rPr>
      </w:pPr>
      <w:r w:rsidRPr="00F5009A">
        <w:rPr>
          <w:rFonts w:ascii="Arial" w:hAnsi="Arial"/>
          <w:szCs w:val="28"/>
        </w:rPr>
        <w:t>Павловского района Алтайского края</w:t>
      </w:r>
    </w:p>
    <w:p w:rsidR="00571F21" w:rsidRPr="00F5009A" w:rsidRDefault="00571F21" w:rsidP="00571F21">
      <w:pPr>
        <w:rPr>
          <w:rFonts w:ascii="Arial" w:hAnsi="Arial" w:cs="Arial"/>
          <w:szCs w:val="28"/>
        </w:rPr>
      </w:pPr>
    </w:p>
    <w:p w:rsidR="00571F21" w:rsidRPr="00F5009A" w:rsidRDefault="00571F21" w:rsidP="00571F21">
      <w:pPr>
        <w:rPr>
          <w:rFonts w:ascii="Arial" w:hAnsi="Arial" w:cs="Arial"/>
          <w:szCs w:val="28"/>
        </w:rPr>
      </w:pPr>
    </w:p>
    <w:p w:rsidR="00571F21" w:rsidRPr="00F5009A" w:rsidRDefault="00571F21" w:rsidP="00571F21">
      <w:pPr>
        <w:jc w:val="center"/>
        <w:rPr>
          <w:rFonts w:ascii="Arial" w:hAnsi="Arial" w:cs="Arial"/>
          <w:b/>
          <w:spacing w:val="84"/>
          <w:szCs w:val="36"/>
        </w:rPr>
      </w:pPr>
      <w:r w:rsidRPr="00F5009A">
        <w:rPr>
          <w:rFonts w:ascii="Arial" w:hAnsi="Arial" w:cs="Arial"/>
          <w:b/>
          <w:spacing w:val="84"/>
          <w:szCs w:val="36"/>
        </w:rPr>
        <w:t>РЕШЕНИЕ</w:t>
      </w:r>
    </w:p>
    <w:p w:rsidR="00571F21" w:rsidRPr="00F5009A" w:rsidRDefault="00571F21" w:rsidP="00571F21">
      <w:pPr>
        <w:jc w:val="center"/>
        <w:rPr>
          <w:rFonts w:ascii="Arial" w:hAnsi="Arial" w:cs="Arial"/>
          <w:spacing w:val="84"/>
          <w:szCs w:val="28"/>
        </w:rPr>
      </w:pPr>
    </w:p>
    <w:p w:rsidR="00571F21" w:rsidRPr="00F5009A" w:rsidRDefault="00571F21" w:rsidP="00571F21">
      <w:pPr>
        <w:jc w:val="center"/>
        <w:rPr>
          <w:rFonts w:ascii="Arial" w:hAnsi="Arial" w:cs="Arial"/>
          <w:spacing w:val="84"/>
          <w:szCs w:val="28"/>
        </w:rPr>
      </w:pPr>
    </w:p>
    <w:p w:rsidR="00571F21" w:rsidRPr="00F5009A" w:rsidRDefault="00571F21" w:rsidP="00571F21">
      <w:pPr>
        <w:jc w:val="both"/>
        <w:rPr>
          <w:rFonts w:ascii="Arial" w:hAnsi="Arial" w:cs="Arial"/>
          <w:b/>
        </w:rPr>
      </w:pPr>
      <w:r w:rsidRPr="00F5009A">
        <w:rPr>
          <w:rFonts w:ascii="Arial" w:hAnsi="Arial" w:cs="Arial"/>
          <w:b/>
        </w:rPr>
        <w:t>26.12</w:t>
      </w:r>
      <w:r w:rsidR="00F5009A">
        <w:rPr>
          <w:rFonts w:ascii="Arial" w:hAnsi="Arial" w:cs="Arial"/>
          <w:b/>
        </w:rPr>
        <w:t>.</w:t>
      </w:r>
      <w:r w:rsidRPr="00F5009A">
        <w:rPr>
          <w:rFonts w:ascii="Arial" w:hAnsi="Arial" w:cs="Arial"/>
          <w:b/>
        </w:rPr>
        <w:t>2019</w:t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</w:r>
      <w:r w:rsidR="00F5009A">
        <w:rPr>
          <w:rFonts w:ascii="Arial" w:hAnsi="Arial" w:cs="Arial"/>
          <w:b/>
        </w:rPr>
        <w:tab/>
        <w:t xml:space="preserve">    </w:t>
      </w:r>
      <w:r w:rsidRPr="00F5009A">
        <w:rPr>
          <w:rFonts w:ascii="Arial" w:hAnsi="Arial" w:cs="Arial"/>
          <w:b/>
        </w:rPr>
        <w:t xml:space="preserve">№ </w:t>
      </w:r>
      <w:r w:rsidR="007D1A50" w:rsidRPr="00F5009A">
        <w:rPr>
          <w:rFonts w:ascii="Arial" w:hAnsi="Arial" w:cs="Arial"/>
          <w:b/>
        </w:rPr>
        <w:t>46</w:t>
      </w:r>
    </w:p>
    <w:p w:rsidR="00571F21" w:rsidRPr="00F5009A" w:rsidRDefault="00571F21" w:rsidP="00571F21">
      <w:pPr>
        <w:jc w:val="center"/>
        <w:rPr>
          <w:rFonts w:ascii="Arial" w:hAnsi="Arial" w:cs="Arial"/>
          <w:szCs w:val="18"/>
        </w:rPr>
      </w:pPr>
      <w:r w:rsidRPr="00F5009A">
        <w:rPr>
          <w:rFonts w:ascii="Arial" w:hAnsi="Arial" w:cs="Arial"/>
          <w:szCs w:val="18"/>
        </w:rPr>
        <w:t>с. Черемное</w:t>
      </w:r>
    </w:p>
    <w:p w:rsidR="00571F21" w:rsidRDefault="00571F21" w:rsidP="00F5009A">
      <w:pPr>
        <w:pStyle w:val="a5"/>
        <w:spacing w:after="0"/>
        <w:ind w:firstLine="709"/>
        <w:jc w:val="both"/>
        <w:rPr>
          <w:rFonts w:ascii="Arial" w:hAnsi="Arial"/>
          <w:szCs w:val="26"/>
        </w:rPr>
      </w:pPr>
    </w:p>
    <w:p w:rsidR="00F5009A" w:rsidRDefault="00F5009A" w:rsidP="00F5009A">
      <w:pPr>
        <w:pStyle w:val="a5"/>
        <w:spacing w:after="0"/>
        <w:ind w:firstLine="709"/>
        <w:jc w:val="both"/>
        <w:rPr>
          <w:rFonts w:ascii="Arial" w:hAnsi="Arial"/>
          <w:szCs w:val="26"/>
        </w:rPr>
      </w:pPr>
    </w:p>
    <w:p w:rsidR="00F5009A" w:rsidRPr="00F5009A" w:rsidRDefault="00F5009A" w:rsidP="00F5009A">
      <w:pPr>
        <w:pStyle w:val="a5"/>
        <w:spacing w:after="0"/>
        <w:jc w:val="center"/>
        <w:rPr>
          <w:rFonts w:ascii="Arial" w:hAnsi="Arial"/>
          <w:b/>
          <w:szCs w:val="26"/>
        </w:rPr>
      </w:pPr>
      <w:r w:rsidRPr="00F5009A">
        <w:rPr>
          <w:rFonts w:ascii="Arial" w:hAnsi="Arial"/>
          <w:b/>
          <w:szCs w:val="26"/>
        </w:rPr>
        <w:t>О бюджете Черемновского сельсовета Павловского района Алтайского края на 2020 год</w:t>
      </w:r>
    </w:p>
    <w:p w:rsidR="00F5009A" w:rsidRDefault="00F5009A" w:rsidP="00F5009A">
      <w:pPr>
        <w:pStyle w:val="a5"/>
        <w:spacing w:after="0"/>
        <w:ind w:firstLine="709"/>
        <w:jc w:val="both"/>
        <w:rPr>
          <w:rFonts w:ascii="Arial" w:hAnsi="Arial"/>
          <w:szCs w:val="26"/>
        </w:rPr>
      </w:pPr>
    </w:p>
    <w:p w:rsidR="00F5009A" w:rsidRPr="00F5009A" w:rsidRDefault="00F5009A" w:rsidP="00F5009A">
      <w:pPr>
        <w:pStyle w:val="a5"/>
        <w:spacing w:after="0"/>
        <w:ind w:firstLine="709"/>
        <w:jc w:val="both"/>
        <w:rPr>
          <w:rFonts w:ascii="Arial" w:hAnsi="Arial"/>
          <w:szCs w:val="26"/>
        </w:rPr>
      </w:pPr>
    </w:p>
    <w:p w:rsidR="00571F21" w:rsidRPr="00F5009A" w:rsidRDefault="00571F21" w:rsidP="00F5009A">
      <w:pPr>
        <w:pStyle w:val="a8"/>
        <w:spacing w:before="0" w:after="0"/>
        <w:ind w:firstLine="709"/>
        <w:jc w:val="both"/>
        <w:rPr>
          <w:rStyle w:val="a7"/>
          <w:rFonts w:ascii="Arial" w:hAnsi="Arial"/>
          <w:b w:val="0"/>
          <w:color w:val="000000"/>
          <w:spacing w:val="20"/>
          <w:sz w:val="24"/>
          <w:szCs w:val="26"/>
          <w:lang w:val="ru-RU"/>
        </w:rPr>
      </w:pPr>
      <w:r w:rsidRPr="00F5009A">
        <w:rPr>
          <w:rStyle w:val="a7"/>
          <w:rFonts w:ascii="Arial" w:hAnsi="Arial"/>
          <w:b w:val="0"/>
          <w:color w:val="000000"/>
          <w:sz w:val="24"/>
          <w:szCs w:val="26"/>
          <w:lang w:val="ru-RU"/>
        </w:rPr>
        <w:t xml:space="preserve">Рассмотрев представленный Администрацией сельсовета бюджет Черемновского сельсовета Павловского района (далее – местный бюджет), заключение и решение организационного комитета по проведению публичных слушаний по проекту правового акта «О бюджете Черемновского сельсовета Павловского района Алтайского края на 2020 год» и в соответствии с Уставом муниципального образования Черемновского сельсовета Совет депутатов сельсовета </w:t>
      </w:r>
      <w:r w:rsidRPr="00F5009A">
        <w:rPr>
          <w:rStyle w:val="a7"/>
          <w:rFonts w:ascii="Arial" w:hAnsi="Arial"/>
          <w:b w:val="0"/>
          <w:color w:val="000000"/>
          <w:spacing w:val="80"/>
          <w:sz w:val="24"/>
          <w:szCs w:val="26"/>
          <w:lang w:val="ru-RU"/>
        </w:rPr>
        <w:t>решает</w:t>
      </w:r>
      <w:r w:rsidRPr="00F5009A">
        <w:rPr>
          <w:rStyle w:val="a7"/>
          <w:rFonts w:ascii="Arial" w:hAnsi="Arial"/>
          <w:b w:val="0"/>
          <w:color w:val="000000"/>
          <w:spacing w:val="20"/>
          <w:sz w:val="24"/>
          <w:szCs w:val="26"/>
          <w:lang w:val="ru-RU"/>
        </w:rPr>
        <w:t>:</w:t>
      </w: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571F21" w:rsidRDefault="00571F21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1 Основные характеристики бюджета поселения на 2020 год</w:t>
      </w:r>
    </w:p>
    <w:p w:rsidR="00F5009A" w:rsidRP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     1. Утвердить основные характеристики бюджета поселения на 2020 год:</w:t>
      </w: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     1) прогнозируемый общий объем доходов бюджета поселения в сумме 9 941,8 тыс. рублей, в том числе объем межбюджетных трансфертов, получаемых из других бюджетов, в сумме 3 161,8 тыс. рублей;</w:t>
      </w: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     2) общий объем расходов бюджета поселения в сумме 9 941,8 тыс. рублей;</w:t>
      </w: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     3) верхний предел муниципального долга по состоянию на 1 января 2021 года в сумме 3 390,0 тыс. рублей, в том числе верхний предел долга по муниципальным гарантиям в сумме 0,0 тыс. рублей;</w:t>
      </w: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     4) дефицит бюджета поселения в сумме 0,0 тыс. рублей.</w:t>
      </w: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     2. Утвердить источники финансирования дефицита бюджета поселения на 2020 год согласно приложению 1 к настоящему Решению.</w:t>
      </w:r>
    </w:p>
    <w:p w:rsidR="00F5009A" w:rsidRDefault="00F5009A" w:rsidP="00F5009A">
      <w:pPr>
        <w:jc w:val="center"/>
        <w:rPr>
          <w:rFonts w:ascii="Arial" w:hAnsi="Arial"/>
          <w:bCs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Cs/>
          <w:color w:val="000000"/>
          <w:szCs w:val="26"/>
        </w:rPr>
      </w:pPr>
    </w:p>
    <w:p w:rsidR="00571F21" w:rsidRDefault="00571F21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2. Нормативы отчислений доходов в бюджет Черемновского сельсовета Павловского района на 2020 год</w:t>
      </w:r>
    </w:p>
    <w:p w:rsidR="00F5009A" w:rsidRP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571F21" w:rsidRP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     Утвердить нормативы отчислений доходов в бюджет Черемновского сельсовета Павловского района на 2020 год согласно приложению 2 к настоящему Решению.</w:t>
      </w: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571F21" w:rsidRPr="00F5009A" w:rsidRDefault="00571F21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3. Главные администраторы доходов и главные администраторы источников финансирования дефицита</w:t>
      </w:r>
    </w:p>
    <w:p w:rsidR="00F5009A" w:rsidRDefault="00571F21" w:rsidP="00571F21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</w:t>
      </w:r>
    </w:p>
    <w:p w:rsidR="00571F21" w:rsidRPr="00F5009A" w:rsidRDefault="00571F21" w:rsidP="00F5009A">
      <w:pPr>
        <w:ind w:firstLine="708"/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1. Утвердить перечень главных администраторов доходов бюджета поселения согласно приложению 3 к настоящему Решению.</w:t>
      </w:r>
    </w:p>
    <w:p w:rsidR="006D410D" w:rsidRDefault="00571F21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lastRenderedPageBreak/>
        <w:t>     2. Утвердить перечень главных администраторов источников финансирования дефицита бюджета поселения согласно пр</w:t>
      </w:r>
      <w:r w:rsidR="00F5009A">
        <w:rPr>
          <w:rFonts w:ascii="Arial" w:hAnsi="Arial"/>
          <w:color w:val="000000"/>
          <w:szCs w:val="26"/>
        </w:rPr>
        <w:t>иложению 4 к настоящему Решению.</w:t>
      </w:r>
    </w:p>
    <w:p w:rsidR="00F5009A" w:rsidRDefault="00F5009A" w:rsidP="00F5009A">
      <w:pPr>
        <w:jc w:val="center"/>
        <w:rPr>
          <w:rFonts w:ascii="Arial" w:hAnsi="Arial"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4. Бюджетные ассигнования бюджета поселения на 2020 год</w:t>
      </w:r>
    </w:p>
    <w:p w:rsidR="00F5009A" w:rsidRP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     1. Утвердить: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     1) распределение бюджетных ассигнований по разделам и подразделам классификации расходов бюджета поселения на 2020 год согласно приложению 5 к настоящему Решению;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     2) ведомственную структуру расходов бюджета поселения на 2020 год согласно приложению 6 к настоящему Решению;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     3)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7 к настоящему Решению;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     2. Утвердить общий объем бюджетных ассигнований, направляемых на исполнение публичных нормативных обязательств, на 2020 год в сумме 0,0 тыс. рублей.</w:t>
      </w: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5. Особенности исполнения бюджета поселения</w:t>
      </w:r>
    </w:p>
    <w:p w:rsidR="00F5009A" w:rsidRP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     1.  Администрация Черемновского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     4. Рекомендовать органам местного самоуправления Черемновского сельсовета Павловского района не принимать решений, приводящих к увеличению численности муниципальных служащих.</w:t>
      </w:r>
    </w:p>
    <w:p w:rsidR="00F5009A" w:rsidRDefault="00F5009A" w:rsidP="00F5009A">
      <w:pPr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6. Приведение решений и иных нормативных правовых актов Черемновского сельсовета Павловского района в соответствие с настоящим решением</w:t>
      </w:r>
    </w:p>
    <w:p w:rsidR="00F5009A" w:rsidRP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     Решения и иные нормативные правовые акты Черемновского сельсовета Павловского района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F5009A" w:rsidRDefault="00F5009A" w:rsidP="00F5009A">
      <w:pPr>
        <w:jc w:val="both"/>
        <w:rPr>
          <w:rFonts w:ascii="Arial" w:hAnsi="Arial"/>
          <w:color w:val="000000"/>
          <w:szCs w:val="26"/>
        </w:rPr>
      </w:pPr>
    </w:p>
    <w:p w:rsid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  <w:r w:rsidRPr="00F5009A">
        <w:rPr>
          <w:rFonts w:ascii="Arial" w:hAnsi="Arial"/>
          <w:b/>
          <w:bCs/>
          <w:color w:val="000000"/>
          <w:szCs w:val="26"/>
        </w:rPr>
        <w:t>Статья 7. Вступление в силу настоящего Решения</w:t>
      </w:r>
    </w:p>
    <w:p w:rsidR="00F5009A" w:rsidRPr="00F5009A" w:rsidRDefault="00F5009A" w:rsidP="00F5009A">
      <w:pPr>
        <w:jc w:val="center"/>
        <w:rPr>
          <w:rFonts w:ascii="Arial" w:hAnsi="Arial"/>
          <w:b/>
          <w:bCs/>
          <w:color w:val="000000"/>
          <w:szCs w:val="26"/>
        </w:rPr>
      </w:pP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     </w:t>
      </w:r>
      <w:r>
        <w:rPr>
          <w:rFonts w:ascii="Arial" w:hAnsi="Arial"/>
          <w:color w:val="000000"/>
          <w:szCs w:val="26"/>
        </w:rPr>
        <w:t xml:space="preserve">1. </w:t>
      </w:r>
      <w:r w:rsidRPr="00F5009A">
        <w:rPr>
          <w:rFonts w:ascii="Arial" w:hAnsi="Arial"/>
          <w:color w:val="000000"/>
          <w:szCs w:val="26"/>
        </w:rPr>
        <w:t>Настоящее Решение вступает в силу с 1 января 2020 года.</w:t>
      </w:r>
    </w:p>
    <w:p w:rsidR="00F5009A" w:rsidRPr="00F5009A" w:rsidRDefault="00F5009A" w:rsidP="00F5009A">
      <w:pPr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 xml:space="preserve"> </w:t>
      </w:r>
    </w:p>
    <w:p w:rsidR="00F5009A" w:rsidRPr="00F5009A" w:rsidRDefault="00F5009A" w:rsidP="00F5009A">
      <w:pPr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 xml:space="preserve"> 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</w:pPr>
      <w:r w:rsidRPr="00F5009A">
        <w:rPr>
          <w:rFonts w:ascii="Arial" w:hAnsi="Arial"/>
          <w:color w:val="000000"/>
          <w:szCs w:val="26"/>
        </w:rPr>
        <w:t>Глава сельсовета</w:t>
      </w:r>
      <w:r w:rsidRPr="00F5009A">
        <w:rPr>
          <w:rFonts w:ascii="Arial" w:hAnsi="Arial"/>
          <w:color w:val="000000"/>
          <w:szCs w:val="26"/>
        </w:rPr>
        <w:tab/>
      </w:r>
      <w:r w:rsidRPr="00F5009A">
        <w:rPr>
          <w:rFonts w:ascii="Arial" w:hAnsi="Arial"/>
          <w:color w:val="000000"/>
          <w:szCs w:val="26"/>
        </w:rPr>
        <w:tab/>
      </w:r>
      <w:r w:rsidRPr="00F5009A">
        <w:rPr>
          <w:rFonts w:ascii="Arial" w:hAnsi="Arial"/>
          <w:color w:val="000000"/>
          <w:szCs w:val="26"/>
        </w:rPr>
        <w:tab/>
        <w:t>А.В. Петров</w:t>
      </w:r>
    </w:p>
    <w:p w:rsidR="00F5009A" w:rsidRPr="00F5009A" w:rsidRDefault="00F5009A" w:rsidP="00F5009A">
      <w:pPr>
        <w:jc w:val="both"/>
        <w:rPr>
          <w:rFonts w:ascii="Arial" w:hAnsi="Arial"/>
          <w:color w:val="000000"/>
          <w:szCs w:val="26"/>
        </w:rPr>
        <w:sectPr w:rsidR="00F5009A" w:rsidRPr="00F5009A" w:rsidSect="00F5009A">
          <w:pgSz w:w="11906" w:h="16838"/>
          <w:pgMar w:top="1134" w:right="567" w:bottom="1134" w:left="1276" w:header="709" w:footer="709" w:gutter="0"/>
          <w:cols w:space="720"/>
        </w:sectPr>
      </w:pPr>
    </w:p>
    <w:p w:rsidR="00571F21" w:rsidRPr="00F5009A" w:rsidRDefault="00571F21" w:rsidP="0069740C">
      <w:pPr>
        <w:ind w:left="4956" w:hanging="4956"/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lastRenderedPageBreak/>
        <w:t>Приложение № 1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к решению Совета депутатов                                                       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Черемновского сельсовета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№ </w:t>
      </w:r>
      <w:r w:rsidR="007D1A50" w:rsidRPr="00F5009A">
        <w:rPr>
          <w:rFonts w:ascii="Arial" w:hAnsi="Arial"/>
          <w:szCs w:val="26"/>
        </w:rPr>
        <w:t>46</w:t>
      </w:r>
      <w:r w:rsidRPr="00F5009A">
        <w:rPr>
          <w:rFonts w:ascii="Arial" w:hAnsi="Arial"/>
          <w:szCs w:val="26"/>
        </w:rPr>
        <w:t xml:space="preserve"> от 26.12.2019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</w:p>
    <w:p w:rsidR="00571F21" w:rsidRPr="0069740C" w:rsidRDefault="00571F21" w:rsidP="00571F21">
      <w:pPr>
        <w:jc w:val="center"/>
        <w:rPr>
          <w:rFonts w:ascii="Arial" w:hAnsi="Arial"/>
          <w:b/>
          <w:szCs w:val="26"/>
        </w:rPr>
      </w:pPr>
      <w:r w:rsidRPr="0069740C">
        <w:rPr>
          <w:rFonts w:ascii="Arial" w:hAnsi="Arial"/>
          <w:b/>
          <w:szCs w:val="26"/>
        </w:rPr>
        <w:t>Источники финансирования дефицита бюджета поселения на 2020 год</w:t>
      </w:r>
    </w:p>
    <w:p w:rsidR="00571F21" w:rsidRDefault="00571F21" w:rsidP="00571F21">
      <w:pPr>
        <w:jc w:val="both"/>
        <w:rPr>
          <w:rFonts w:ascii="Arial" w:hAnsi="Arial"/>
          <w:szCs w:val="26"/>
        </w:rPr>
      </w:pPr>
    </w:p>
    <w:p w:rsidR="002F3CF0" w:rsidRPr="00F5009A" w:rsidRDefault="002F3CF0" w:rsidP="00571F21">
      <w:pPr>
        <w:jc w:val="both"/>
        <w:rPr>
          <w:rFonts w:ascii="Arial" w:hAnsi="Arial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4762"/>
        <w:gridCol w:w="2014"/>
      </w:tblGrid>
      <w:tr w:rsidR="00571F21" w:rsidRPr="00F5009A" w:rsidTr="002F3CF0">
        <w:tc>
          <w:tcPr>
            <w:tcW w:w="3284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Код</w:t>
            </w:r>
          </w:p>
        </w:tc>
        <w:tc>
          <w:tcPr>
            <w:tcW w:w="4762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014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 xml:space="preserve">Сумма, </w:t>
            </w:r>
          </w:p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тыс. рублей</w:t>
            </w:r>
          </w:p>
        </w:tc>
      </w:tr>
      <w:tr w:rsidR="00571F21" w:rsidRPr="00F5009A" w:rsidTr="002F3CF0">
        <w:tc>
          <w:tcPr>
            <w:tcW w:w="3284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01 03 01 00 10 0000 710</w:t>
            </w:r>
          </w:p>
        </w:tc>
        <w:tc>
          <w:tcPr>
            <w:tcW w:w="4762" w:type="dxa"/>
            <w:shd w:val="clear" w:color="auto" w:fill="auto"/>
          </w:tcPr>
          <w:p w:rsidR="00571F21" w:rsidRPr="00F5009A" w:rsidRDefault="00571F21" w:rsidP="00510CCD">
            <w:pPr>
              <w:jc w:val="both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Получение кредитов от других бюджетов бюджетной системы РФ бюджетами сельских поселений в валюте РФ</w:t>
            </w:r>
          </w:p>
        </w:tc>
        <w:tc>
          <w:tcPr>
            <w:tcW w:w="2014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0,0</w:t>
            </w:r>
          </w:p>
        </w:tc>
      </w:tr>
      <w:tr w:rsidR="00571F21" w:rsidRPr="00F5009A" w:rsidTr="002F3CF0">
        <w:tc>
          <w:tcPr>
            <w:tcW w:w="3284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01 03 01 00 10 0000 810</w:t>
            </w:r>
          </w:p>
        </w:tc>
        <w:tc>
          <w:tcPr>
            <w:tcW w:w="4762" w:type="dxa"/>
            <w:shd w:val="clear" w:color="auto" w:fill="auto"/>
          </w:tcPr>
          <w:p w:rsidR="00571F21" w:rsidRPr="00F5009A" w:rsidRDefault="00571F21" w:rsidP="00510CCD">
            <w:pPr>
              <w:jc w:val="both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014" w:type="dxa"/>
            <w:shd w:val="clear" w:color="auto" w:fill="auto"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0,0</w:t>
            </w:r>
          </w:p>
        </w:tc>
      </w:tr>
    </w:tbl>
    <w:p w:rsidR="00571F21" w:rsidRDefault="00571F21" w:rsidP="00571F21">
      <w:pPr>
        <w:jc w:val="both"/>
        <w:rPr>
          <w:rFonts w:ascii="Arial" w:hAnsi="Arial"/>
          <w:szCs w:val="26"/>
        </w:rPr>
      </w:pPr>
    </w:p>
    <w:p w:rsidR="002F3CF0" w:rsidRPr="00F5009A" w:rsidRDefault="002F3CF0" w:rsidP="00571F21">
      <w:pPr>
        <w:jc w:val="both"/>
        <w:rPr>
          <w:rFonts w:ascii="Arial" w:hAnsi="Arial"/>
          <w:szCs w:val="26"/>
        </w:rPr>
      </w:pPr>
    </w:p>
    <w:p w:rsidR="00571F21" w:rsidRPr="00F5009A" w:rsidRDefault="00571F21" w:rsidP="002F3CF0">
      <w:pPr>
        <w:ind w:left="4956" w:hanging="4956"/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Приложение № 2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к решению Совета депутатов                                                       </w:t>
      </w:r>
    </w:p>
    <w:p w:rsidR="00571F21" w:rsidRPr="00F5009A" w:rsidRDefault="002F3CF0" w:rsidP="00571F21">
      <w:pPr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Ч</w:t>
      </w:r>
      <w:r w:rsidR="00571F21" w:rsidRPr="00F5009A">
        <w:rPr>
          <w:rFonts w:ascii="Arial" w:hAnsi="Arial"/>
          <w:szCs w:val="26"/>
        </w:rPr>
        <w:t>еремновского сельсовета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№ </w:t>
      </w:r>
      <w:r w:rsidR="007D1A50" w:rsidRPr="00F5009A">
        <w:rPr>
          <w:rFonts w:ascii="Arial" w:hAnsi="Arial"/>
          <w:szCs w:val="26"/>
        </w:rPr>
        <w:t xml:space="preserve">46 </w:t>
      </w:r>
      <w:r w:rsidR="002F3CF0">
        <w:rPr>
          <w:rFonts w:ascii="Arial" w:hAnsi="Arial"/>
          <w:szCs w:val="26"/>
        </w:rPr>
        <w:t>от 26.</w:t>
      </w:r>
      <w:r w:rsidRPr="00F5009A">
        <w:rPr>
          <w:rFonts w:ascii="Arial" w:hAnsi="Arial"/>
          <w:szCs w:val="26"/>
        </w:rPr>
        <w:t>12.2019</w:t>
      </w:r>
    </w:p>
    <w:p w:rsidR="00571F21" w:rsidRDefault="00571F21" w:rsidP="00571F21">
      <w:pPr>
        <w:rPr>
          <w:rFonts w:ascii="Arial" w:hAnsi="Arial"/>
          <w:szCs w:val="26"/>
        </w:rPr>
      </w:pPr>
    </w:p>
    <w:p w:rsidR="002F3CF0" w:rsidRPr="00F5009A" w:rsidRDefault="002F3CF0" w:rsidP="00571F21">
      <w:pPr>
        <w:rPr>
          <w:rFonts w:ascii="Arial" w:hAnsi="Arial"/>
          <w:szCs w:val="26"/>
        </w:rPr>
      </w:pPr>
    </w:p>
    <w:p w:rsidR="00571F21" w:rsidRPr="002F3CF0" w:rsidRDefault="00571F21" w:rsidP="00571F21">
      <w:pPr>
        <w:jc w:val="center"/>
        <w:rPr>
          <w:rFonts w:ascii="Arial" w:hAnsi="Arial"/>
          <w:b/>
          <w:szCs w:val="26"/>
        </w:rPr>
      </w:pPr>
      <w:r w:rsidRPr="002F3CF0">
        <w:rPr>
          <w:rFonts w:ascii="Arial" w:hAnsi="Arial"/>
          <w:b/>
          <w:szCs w:val="26"/>
        </w:rPr>
        <w:t>Нормативы отчислений доходов в бюджет поселения на 2020 год</w:t>
      </w:r>
    </w:p>
    <w:p w:rsidR="00571F21" w:rsidRDefault="00571F21" w:rsidP="00571F21">
      <w:pPr>
        <w:spacing w:line="240" w:lineRule="exact"/>
        <w:jc w:val="right"/>
        <w:rPr>
          <w:rFonts w:ascii="Arial" w:hAnsi="Arial"/>
          <w:color w:val="FF0000"/>
          <w:szCs w:val="26"/>
          <w:lang w:eastAsia="en-US"/>
        </w:rPr>
      </w:pPr>
    </w:p>
    <w:p w:rsidR="002F3CF0" w:rsidRPr="00F5009A" w:rsidRDefault="002F3CF0" w:rsidP="00571F21">
      <w:pPr>
        <w:spacing w:line="240" w:lineRule="exact"/>
        <w:jc w:val="right"/>
        <w:rPr>
          <w:rFonts w:ascii="Arial" w:hAnsi="Arial"/>
          <w:color w:val="FF0000"/>
          <w:szCs w:val="26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3"/>
        <w:gridCol w:w="2392"/>
      </w:tblGrid>
      <w:tr w:rsidR="00571F21" w:rsidRPr="00F5009A" w:rsidTr="002F3CF0">
        <w:trPr>
          <w:trHeight w:val="604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1" w:rsidRPr="00F5009A" w:rsidRDefault="00571F21" w:rsidP="00510CCD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/>
                <w:bCs/>
                <w:szCs w:val="26"/>
              </w:rPr>
            </w:pPr>
            <w:r w:rsidRPr="00F5009A">
              <w:rPr>
                <w:rFonts w:ascii="Arial" w:hAnsi="Arial"/>
                <w:bCs/>
                <w:szCs w:val="26"/>
              </w:rPr>
              <w:t>Наименование дохода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1" w:rsidRPr="00F5009A" w:rsidRDefault="00571F21" w:rsidP="00510CC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/>
                <w:bCs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Норматив отчислений, в процентах</w:t>
            </w:r>
          </w:p>
        </w:tc>
      </w:tr>
      <w:tr w:rsidR="002F3CF0" w:rsidRPr="00F5009A" w:rsidTr="002F3CF0">
        <w:trPr>
          <w:trHeight w:val="238"/>
        </w:trPr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F0" w:rsidRPr="00F5009A" w:rsidRDefault="002F3CF0" w:rsidP="00510CCD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F0" w:rsidRPr="00F5009A" w:rsidRDefault="002F3CF0" w:rsidP="00510CC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  <w:t>2</w:t>
            </w:r>
          </w:p>
        </w:tc>
      </w:tr>
      <w:tr w:rsidR="00571F21" w:rsidRPr="00F5009A" w:rsidTr="002F3CF0">
        <w:trPr>
          <w:trHeight w:val="37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571F21" w:rsidRPr="00F5009A" w:rsidTr="002F3CF0">
        <w:trPr>
          <w:trHeight w:val="576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bCs/>
                <w:snapToGrid w:val="0"/>
                <w:color w:val="000000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bCs/>
                <w:snapToGrid w:val="0"/>
                <w:color w:val="000000"/>
                <w:szCs w:val="26"/>
                <w:lang w:eastAsia="en-US"/>
              </w:rPr>
            </w:pPr>
            <w:r w:rsidRPr="00F5009A">
              <w:rPr>
                <w:rFonts w:ascii="Arial" w:hAnsi="Arial"/>
                <w:bCs/>
                <w:snapToGrid w:val="0"/>
                <w:color w:val="000000"/>
                <w:szCs w:val="26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В части доходов от продажи материальных и нематериальных активов: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Средства от распоряжения и реализации выморочного и иного имущества, обращенного в доходы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В части административных платежей и сборов: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eastAsia="en-US"/>
              </w:rPr>
            </w:pPr>
          </w:p>
        </w:tc>
      </w:tr>
      <w:tr w:rsidR="00571F21" w:rsidRPr="00F5009A" w:rsidTr="002F3CF0">
        <w:trPr>
          <w:trHeight w:val="70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2F3CF0" w:rsidRPr="00F5009A" w:rsidTr="002F3CF0">
        <w:trPr>
          <w:trHeight w:val="70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F0" w:rsidRPr="00F5009A" w:rsidRDefault="002F3CF0" w:rsidP="002F3CF0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eastAsia="en-US"/>
              </w:rPr>
            </w:pPr>
            <w:r>
              <w:rPr>
                <w:rFonts w:ascii="Arial" w:hAnsi="Arial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F0" w:rsidRPr="002F3CF0" w:rsidRDefault="002F3CF0" w:rsidP="002F3CF0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eastAsia="en-US"/>
              </w:rPr>
            </w:pPr>
            <w:r>
              <w:rPr>
                <w:rFonts w:ascii="Arial" w:hAnsi="Arial"/>
                <w:szCs w:val="26"/>
                <w:lang w:eastAsia="en-US"/>
              </w:rPr>
              <w:t>2</w:t>
            </w:r>
          </w:p>
        </w:tc>
      </w:tr>
      <w:tr w:rsidR="00571F21" w:rsidRPr="00F5009A" w:rsidTr="002F3CF0">
        <w:trPr>
          <w:trHeight w:val="14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В части прочих неналоговых доходов: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val="en-US" w:eastAsia="en-US"/>
              </w:rPr>
            </w:pPr>
            <w:r w:rsidRPr="00F5009A">
              <w:rPr>
                <w:rFonts w:ascii="Arial" w:hAnsi="Arial"/>
                <w:szCs w:val="26"/>
                <w:lang w:val="en-US" w:eastAsia="en-US"/>
              </w:rPr>
              <w:t>100</w:t>
            </w:r>
          </w:p>
        </w:tc>
      </w:tr>
      <w:tr w:rsidR="00571F21" w:rsidRPr="00F5009A" w:rsidTr="002F3CF0">
        <w:trPr>
          <w:trHeight w:val="42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21" w:rsidRPr="00F5009A" w:rsidRDefault="00571F21" w:rsidP="00510CCD">
            <w:pPr>
              <w:snapToGrid w:val="0"/>
              <w:spacing w:line="276" w:lineRule="auto"/>
              <w:jc w:val="center"/>
              <w:rPr>
                <w:rFonts w:ascii="Arial" w:hAnsi="Arial"/>
                <w:szCs w:val="26"/>
                <w:lang w:eastAsia="en-US"/>
              </w:rPr>
            </w:pPr>
            <w:r w:rsidRPr="00F5009A">
              <w:rPr>
                <w:rFonts w:ascii="Arial" w:hAnsi="Arial"/>
                <w:szCs w:val="26"/>
                <w:lang w:eastAsia="en-US"/>
              </w:rPr>
              <w:t>100</w:t>
            </w:r>
          </w:p>
        </w:tc>
      </w:tr>
    </w:tbl>
    <w:p w:rsidR="00571F21" w:rsidRPr="00F5009A" w:rsidRDefault="00571F21" w:rsidP="00571F21">
      <w:pPr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  <w:r w:rsidRPr="00F5009A">
        <w:rPr>
          <w:rFonts w:ascii="Arial" w:hAnsi="Arial"/>
          <w:szCs w:val="26"/>
        </w:rPr>
        <w:tab/>
      </w:r>
    </w:p>
    <w:p w:rsidR="00571F21" w:rsidRPr="00F5009A" w:rsidRDefault="00571F21" w:rsidP="00571F21">
      <w:pPr>
        <w:rPr>
          <w:rFonts w:ascii="Arial" w:hAnsi="Arial"/>
          <w:szCs w:val="26"/>
        </w:rPr>
      </w:pPr>
    </w:p>
    <w:p w:rsidR="00571F21" w:rsidRPr="00F5009A" w:rsidRDefault="00571F21" w:rsidP="002F3CF0">
      <w:pPr>
        <w:ind w:left="4956" w:hanging="4956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Приложение 3</w:t>
      </w:r>
    </w:p>
    <w:p w:rsidR="00571F21" w:rsidRPr="00F5009A" w:rsidRDefault="00571F21" w:rsidP="00571F21">
      <w:pPr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к решению Совета депутатов </w:t>
      </w:r>
    </w:p>
    <w:p w:rsidR="00571F21" w:rsidRPr="00F5009A" w:rsidRDefault="00571F21" w:rsidP="00571F21">
      <w:pPr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Черемновского сельсовета      </w:t>
      </w:r>
    </w:p>
    <w:p w:rsidR="00571F21" w:rsidRPr="00F5009A" w:rsidRDefault="002F3CF0" w:rsidP="00571F21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№</w:t>
      </w:r>
      <w:r w:rsidR="00571F21" w:rsidRPr="00F5009A">
        <w:rPr>
          <w:rFonts w:ascii="Arial" w:hAnsi="Arial"/>
          <w:szCs w:val="26"/>
        </w:rPr>
        <w:t xml:space="preserve"> </w:t>
      </w:r>
      <w:r w:rsidR="007D1A50" w:rsidRPr="00F5009A">
        <w:rPr>
          <w:rFonts w:ascii="Arial" w:hAnsi="Arial"/>
          <w:szCs w:val="26"/>
        </w:rPr>
        <w:t xml:space="preserve">46 </w:t>
      </w:r>
      <w:r w:rsidR="00571F21" w:rsidRPr="00F5009A">
        <w:rPr>
          <w:rFonts w:ascii="Arial" w:hAnsi="Arial"/>
          <w:szCs w:val="26"/>
        </w:rPr>
        <w:t>от 26.12.2019</w:t>
      </w:r>
    </w:p>
    <w:p w:rsidR="00571F21" w:rsidRDefault="00571F21" w:rsidP="00571F21">
      <w:pPr>
        <w:jc w:val="both"/>
        <w:rPr>
          <w:rFonts w:ascii="Arial" w:hAnsi="Arial"/>
          <w:szCs w:val="26"/>
        </w:rPr>
      </w:pPr>
    </w:p>
    <w:p w:rsidR="002F3CF0" w:rsidRPr="00F5009A" w:rsidRDefault="002F3CF0" w:rsidP="00571F21">
      <w:pPr>
        <w:jc w:val="both"/>
        <w:rPr>
          <w:rFonts w:ascii="Arial" w:hAnsi="Arial"/>
          <w:szCs w:val="26"/>
        </w:rPr>
      </w:pPr>
    </w:p>
    <w:p w:rsidR="00571F21" w:rsidRPr="002F3CF0" w:rsidRDefault="00571F21" w:rsidP="00571F21">
      <w:pPr>
        <w:jc w:val="center"/>
        <w:rPr>
          <w:rFonts w:ascii="Arial" w:hAnsi="Arial"/>
          <w:b/>
          <w:szCs w:val="26"/>
        </w:rPr>
      </w:pPr>
      <w:r w:rsidRPr="002F3CF0">
        <w:rPr>
          <w:rFonts w:ascii="Arial" w:hAnsi="Arial"/>
          <w:b/>
          <w:szCs w:val="26"/>
        </w:rPr>
        <w:t>Перечень главных администраторов доходов бюджета поселения</w:t>
      </w:r>
    </w:p>
    <w:p w:rsidR="00571F21" w:rsidRDefault="00571F21" w:rsidP="00571F21">
      <w:pPr>
        <w:jc w:val="center"/>
        <w:rPr>
          <w:rFonts w:ascii="Arial" w:hAnsi="Arial"/>
          <w:szCs w:val="26"/>
        </w:rPr>
      </w:pPr>
    </w:p>
    <w:p w:rsidR="002F3CF0" w:rsidRPr="00F5009A" w:rsidRDefault="002F3CF0" w:rsidP="00571F21">
      <w:pPr>
        <w:jc w:val="center"/>
        <w:rPr>
          <w:rFonts w:ascii="Arial" w:hAnsi="Arial"/>
          <w:szCs w:val="2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78"/>
        <w:gridCol w:w="3080"/>
        <w:gridCol w:w="6102"/>
      </w:tblGrid>
      <w:tr w:rsidR="00571F21" w:rsidRPr="00F5009A" w:rsidTr="002F3CF0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Код </w:t>
            </w:r>
          </w:p>
        </w:tc>
        <w:tc>
          <w:tcPr>
            <w:tcW w:w="6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Наименование </w:t>
            </w:r>
          </w:p>
        </w:tc>
      </w:tr>
      <w:tr w:rsidR="002F3CF0" w:rsidRPr="00F5009A" w:rsidTr="002F3CF0">
        <w:trPr>
          <w:trHeight w:val="36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571F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3CF0" w:rsidRPr="00F5009A" w:rsidRDefault="002F3CF0" w:rsidP="00571F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3CF0" w:rsidRPr="00F5009A" w:rsidRDefault="002F3CF0" w:rsidP="00571F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571F2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Default="00571F21" w:rsidP="00571F2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Администрация Черемновского сельсовета Павловского района Алтайского края</w:t>
            </w:r>
          </w:p>
          <w:p w:rsidR="002F3CF0" w:rsidRPr="00F5009A" w:rsidRDefault="002F3CF0" w:rsidP="00571F21">
            <w:pPr>
              <w:rPr>
                <w:rFonts w:ascii="Arial" w:hAnsi="Arial"/>
                <w:color w:val="000000"/>
              </w:rPr>
            </w:pPr>
          </w:p>
        </w:tc>
      </w:tr>
      <w:tr w:rsidR="00571F2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1 08 04020 01 0000 110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Default="00571F21" w:rsidP="00571F2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F3CF0" w:rsidRPr="00F5009A" w:rsidRDefault="002F3CF0" w:rsidP="00571F21">
            <w:pPr>
              <w:rPr>
                <w:rFonts w:ascii="Arial" w:hAnsi="Arial"/>
                <w:color w:val="000000"/>
              </w:rPr>
            </w:pPr>
          </w:p>
        </w:tc>
      </w:tr>
      <w:tr w:rsidR="00571F2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1 11 05025 10 0000 120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1F2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1 11 05035 10 0000 120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1F2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1 11 08050 10 0000 120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571F2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1 11 09045 10 0000 120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71F2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1 13 01995 10 0000 130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1 13 02065 10 0000 130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1 13 02995 10 0000 130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доходы от компенсаций затрат бюджетов сельских поселений</w:t>
            </w:r>
          </w:p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1 14 02052 10 0000 410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1 14 02052 10 0000 440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1 14 02053 10 0000 410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1 14 02053 10 0000 440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1 14 06025 10 0000 430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1 17 01050 10 0000 180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1 17 05050 10 0000 180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2 01 05010 10 0000 180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2 01 05020 10 0000 180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2 01 05099 10 0000 180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безвозмездные поступления от нерезидент</w:t>
            </w:r>
            <w:r>
              <w:rPr>
                <w:rFonts w:ascii="Arial" w:hAnsi="Arial"/>
                <w:color w:val="000000"/>
              </w:rPr>
              <w:t>ов в бюджеты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2 02 15001 10 0000 150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2 02 15002 10 0000 150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2 02 16001 10 0000 150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2 02 19999 10 0000 150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дота</w:t>
            </w:r>
            <w:r>
              <w:rPr>
                <w:rFonts w:ascii="Arial" w:hAnsi="Arial"/>
                <w:color w:val="000000"/>
              </w:rPr>
              <w:t>ции бюджетам сельских поселений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2 02 35120 10 0000 150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2 02 35118 10 0000 150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3CF0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2 02 30024 10 0000 150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CF0" w:rsidRPr="00F5009A" w:rsidRDefault="002F3CF0" w:rsidP="002F3CF0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2 02 45160 10 0000 150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2 02 40014 10 0000 150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2 02 49999 10 0000 150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2 02 90054 10 0000 150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2 03 05010 10 0000 180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2 03 05020 10 0000 180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2 03 05099 10 0000 180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2 04 05010 10 0000 180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2 04 05020 10 0000 180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2 04 05099 10 0000 180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2 07 05010 10 0000 180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2 07 05020 10 0000 180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2 07 05030 10 0000 180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  <w:p w:rsidR="005A0891" w:rsidRPr="00F5009A" w:rsidRDefault="005A0891" w:rsidP="005A0891">
            <w:pPr>
              <w:rPr>
                <w:rFonts w:ascii="Arial" w:hAnsi="Arial"/>
              </w:rPr>
            </w:pP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2 08 05000 10 0000 180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Перечисления из бюджетов сельских поселения (в бюджет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2 18 05010 10 0000 180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2 18 05020 10 0000 180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2 18 05030 10 0000 180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A0891" w:rsidRPr="00F5009A" w:rsidTr="002F3CF0">
        <w:trPr>
          <w:trHeight w:val="34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2 19 60010 10 0000 150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91" w:rsidRPr="00F5009A" w:rsidRDefault="005A0891" w:rsidP="005A0891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44FF4" w:rsidRDefault="00844FF4" w:rsidP="00D21CB9">
      <w:pPr>
        <w:jc w:val="both"/>
        <w:rPr>
          <w:rFonts w:ascii="Arial" w:hAnsi="Arial"/>
          <w:szCs w:val="26"/>
        </w:rPr>
      </w:pPr>
    </w:p>
    <w:p w:rsidR="005A0891" w:rsidRDefault="005A0891" w:rsidP="00D21CB9">
      <w:pPr>
        <w:jc w:val="both"/>
        <w:rPr>
          <w:rFonts w:ascii="Arial" w:hAnsi="Arial"/>
          <w:szCs w:val="26"/>
        </w:rPr>
      </w:pPr>
    </w:p>
    <w:p w:rsidR="005A0891" w:rsidRDefault="005A0891" w:rsidP="00D21CB9">
      <w:pPr>
        <w:jc w:val="both"/>
        <w:rPr>
          <w:rFonts w:ascii="Arial" w:hAnsi="Arial"/>
          <w:szCs w:val="26"/>
        </w:rPr>
      </w:pPr>
    </w:p>
    <w:p w:rsidR="005A0891" w:rsidRDefault="005A0891" w:rsidP="005A0891">
      <w:pPr>
        <w:ind w:left="4956" w:hanging="4956"/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Приложение № 4</w:t>
      </w:r>
    </w:p>
    <w:p w:rsidR="005A0891" w:rsidRPr="00F5009A" w:rsidRDefault="005A0891" w:rsidP="005A0891">
      <w:pPr>
        <w:ind w:left="4956" w:hanging="4956"/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к решению Совета депутатов</w:t>
      </w:r>
    </w:p>
    <w:p w:rsidR="005A0891" w:rsidRPr="00F5009A" w:rsidRDefault="005A0891" w:rsidP="005A089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Черемновского сельсовета</w:t>
      </w:r>
    </w:p>
    <w:p w:rsidR="005A0891" w:rsidRPr="00F5009A" w:rsidRDefault="005A0891" w:rsidP="005A089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№ 46 </w:t>
      </w:r>
      <w:r>
        <w:rPr>
          <w:rFonts w:ascii="Arial" w:hAnsi="Arial"/>
          <w:szCs w:val="26"/>
        </w:rPr>
        <w:t>от 26.</w:t>
      </w:r>
      <w:r w:rsidRPr="00F5009A">
        <w:rPr>
          <w:rFonts w:ascii="Arial" w:hAnsi="Arial"/>
          <w:szCs w:val="26"/>
        </w:rPr>
        <w:t xml:space="preserve">12.2019 </w:t>
      </w:r>
    </w:p>
    <w:p w:rsidR="005A0891" w:rsidRPr="00F5009A" w:rsidRDefault="005A0891" w:rsidP="005A0891">
      <w:pPr>
        <w:rPr>
          <w:rFonts w:ascii="Arial" w:hAnsi="Arial"/>
          <w:szCs w:val="26"/>
        </w:rPr>
      </w:pPr>
    </w:p>
    <w:p w:rsidR="005A0891" w:rsidRPr="00F5009A" w:rsidRDefault="005A0891" w:rsidP="005A0891">
      <w:pPr>
        <w:rPr>
          <w:rFonts w:ascii="Arial" w:hAnsi="Arial"/>
          <w:szCs w:val="26"/>
        </w:rPr>
      </w:pPr>
    </w:p>
    <w:p w:rsidR="005A0891" w:rsidRPr="005A0891" w:rsidRDefault="005A0891" w:rsidP="005A0891">
      <w:pPr>
        <w:jc w:val="center"/>
        <w:rPr>
          <w:rFonts w:ascii="Arial" w:hAnsi="Arial"/>
          <w:b/>
          <w:szCs w:val="26"/>
        </w:rPr>
      </w:pPr>
      <w:r w:rsidRPr="005A0891">
        <w:rPr>
          <w:rFonts w:ascii="Arial" w:hAnsi="Arial"/>
          <w:b/>
          <w:szCs w:val="26"/>
        </w:rPr>
        <w:t>Перечень главных администраторов источников финансирования дефицита бюджета поселения</w:t>
      </w:r>
    </w:p>
    <w:p w:rsidR="005A0891" w:rsidRPr="00F5009A" w:rsidRDefault="005A0891" w:rsidP="005A0891">
      <w:pPr>
        <w:rPr>
          <w:rFonts w:ascii="Arial" w:hAnsi="Arial"/>
          <w:szCs w:val="26"/>
        </w:rPr>
      </w:pPr>
    </w:p>
    <w:p w:rsidR="005A0891" w:rsidRPr="00F5009A" w:rsidRDefault="005A0891" w:rsidP="005A0891">
      <w:pPr>
        <w:rPr>
          <w:rFonts w:ascii="Arial" w:hAnsi="Arial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5983"/>
      </w:tblGrid>
      <w:tr w:rsidR="005A0891" w:rsidRPr="00F5009A" w:rsidTr="005A0891">
        <w:tc>
          <w:tcPr>
            <w:tcW w:w="1101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Код главы</w:t>
            </w:r>
          </w:p>
        </w:tc>
        <w:tc>
          <w:tcPr>
            <w:tcW w:w="2976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 xml:space="preserve">Код </w:t>
            </w:r>
          </w:p>
        </w:tc>
        <w:tc>
          <w:tcPr>
            <w:tcW w:w="5983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 xml:space="preserve">Наименование </w:t>
            </w:r>
          </w:p>
        </w:tc>
      </w:tr>
      <w:tr w:rsidR="005A0891" w:rsidRPr="00F5009A" w:rsidTr="005A0891">
        <w:tc>
          <w:tcPr>
            <w:tcW w:w="1101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303</w:t>
            </w:r>
          </w:p>
        </w:tc>
        <w:tc>
          <w:tcPr>
            <w:tcW w:w="2976" w:type="dxa"/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  <w:szCs w:val="26"/>
              </w:rPr>
            </w:pPr>
          </w:p>
        </w:tc>
        <w:tc>
          <w:tcPr>
            <w:tcW w:w="5983" w:type="dxa"/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Администрация Черемновского сельсовета</w:t>
            </w:r>
          </w:p>
        </w:tc>
      </w:tr>
      <w:tr w:rsidR="005A0891" w:rsidRPr="00F5009A" w:rsidTr="005A0891">
        <w:tc>
          <w:tcPr>
            <w:tcW w:w="1101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303</w:t>
            </w:r>
          </w:p>
        </w:tc>
        <w:tc>
          <w:tcPr>
            <w:tcW w:w="2976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01 03 01 00 10 0000 710</w:t>
            </w:r>
          </w:p>
        </w:tc>
        <w:tc>
          <w:tcPr>
            <w:tcW w:w="5983" w:type="dxa"/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Получение кредитов от других бюджетов бюджетной системы РФ бюджетами сельских поселений в валюте РФ</w:t>
            </w:r>
          </w:p>
        </w:tc>
      </w:tr>
      <w:tr w:rsidR="005A0891" w:rsidRPr="00F5009A" w:rsidTr="005A0891">
        <w:tc>
          <w:tcPr>
            <w:tcW w:w="1101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303</w:t>
            </w:r>
          </w:p>
        </w:tc>
        <w:tc>
          <w:tcPr>
            <w:tcW w:w="2976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01 03 01 00 10 0000 810</w:t>
            </w:r>
          </w:p>
        </w:tc>
        <w:tc>
          <w:tcPr>
            <w:tcW w:w="5983" w:type="dxa"/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</w:tr>
      <w:tr w:rsidR="005A0891" w:rsidRPr="00F5009A" w:rsidTr="005A0891">
        <w:tc>
          <w:tcPr>
            <w:tcW w:w="1101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303</w:t>
            </w:r>
          </w:p>
        </w:tc>
        <w:tc>
          <w:tcPr>
            <w:tcW w:w="2976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01 05 02 01 10 0000 510</w:t>
            </w:r>
          </w:p>
        </w:tc>
        <w:tc>
          <w:tcPr>
            <w:tcW w:w="5983" w:type="dxa"/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5A0891" w:rsidRPr="00F5009A" w:rsidTr="005A0891">
        <w:tc>
          <w:tcPr>
            <w:tcW w:w="1101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303</w:t>
            </w:r>
          </w:p>
        </w:tc>
        <w:tc>
          <w:tcPr>
            <w:tcW w:w="2976" w:type="dxa"/>
            <w:shd w:val="clear" w:color="auto" w:fill="auto"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01 05 02 01 10 0000 610</w:t>
            </w:r>
          </w:p>
        </w:tc>
        <w:tc>
          <w:tcPr>
            <w:tcW w:w="5983" w:type="dxa"/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  <w:szCs w:val="26"/>
              </w:rPr>
            </w:pPr>
            <w:r w:rsidRPr="00F5009A">
              <w:rPr>
                <w:rFonts w:ascii="Arial" w:hAnsi="Arial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A0891" w:rsidRPr="00F5009A" w:rsidRDefault="005A0891" w:rsidP="005A0891">
      <w:pPr>
        <w:rPr>
          <w:rFonts w:ascii="Arial" w:hAnsi="Arial"/>
          <w:szCs w:val="26"/>
        </w:rPr>
      </w:pPr>
    </w:p>
    <w:p w:rsidR="005A0891" w:rsidRDefault="005A0891" w:rsidP="00D21CB9">
      <w:pPr>
        <w:jc w:val="both"/>
        <w:rPr>
          <w:rFonts w:ascii="Arial" w:hAnsi="Arial"/>
          <w:szCs w:val="26"/>
        </w:rPr>
      </w:pPr>
    </w:p>
    <w:p w:rsidR="005A0891" w:rsidRDefault="005A0891" w:rsidP="00D21CB9">
      <w:pPr>
        <w:jc w:val="both"/>
        <w:rPr>
          <w:rFonts w:ascii="Arial" w:hAnsi="Arial"/>
          <w:szCs w:val="26"/>
        </w:rPr>
      </w:pPr>
    </w:p>
    <w:p w:rsidR="005A0891" w:rsidRPr="00F5009A" w:rsidRDefault="005A0891" w:rsidP="005A089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Приложение № 5</w:t>
      </w:r>
    </w:p>
    <w:p w:rsidR="005A0891" w:rsidRPr="00F5009A" w:rsidRDefault="005A0891" w:rsidP="005A089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к решению Совета депутатов</w:t>
      </w:r>
    </w:p>
    <w:p w:rsidR="005A0891" w:rsidRPr="00F5009A" w:rsidRDefault="005A0891" w:rsidP="005A089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Черемновского сельсовета</w:t>
      </w:r>
    </w:p>
    <w:p w:rsidR="005A0891" w:rsidRPr="00F5009A" w:rsidRDefault="005A0891" w:rsidP="005A089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№ 46 от 26.12.2019 </w:t>
      </w:r>
    </w:p>
    <w:p w:rsidR="005A0891" w:rsidRPr="00F5009A" w:rsidRDefault="005A0891" w:rsidP="005A0891">
      <w:pPr>
        <w:ind w:left="4956" w:firstLine="708"/>
        <w:jc w:val="both"/>
        <w:rPr>
          <w:rFonts w:ascii="Arial" w:hAnsi="Arial"/>
          <w:szCs w:val="26"/>
        </w:rPr>
      </w:pPr>
    </w:p>
    <w:p w:rsidR="005A0891" w:rsidRPr="00F5009A" w:rsidRDefault="005A0891" w:rsidP="005A0891">
      <w:pPr>
        <w:ind w:left="4956" w:firstLine="708"/>
        <w:jc w:val="both"/>
        <w:rPr>
          <w:rFonts w:ascii="Arial" w:hAnsi="Arial"/>
          <w:szCs w:val="26"/>
        </w:rPr>
      </w:pPr>
    </w:p>
    <w:p w:rsidR="005A0891" w:rsidRPr="005A0891" w:rsidRDefault="005A0891" w:rsidP="005A0891">
      <w:pPr>
        <w:jc w:val="center"/>
        <w:rPr>
          <w:rFonts w:ascii="Arial" w:hAnsi="Arial"/>
          <w:b/>
          <w:szCs w:val="26"/>
        </w:rPr>
      </w:pPr>
      <w:r w:rsidRPr="005A0891">
        <w:rPr>
          <w:rFonts w:ascii="Arial" w:hAnsi="Arial"/>
          <w:b/>
          <w:szCs w:val="26"/>
        </w:rPr>
        <w:t>Распределение бюджетных ассигнований по разделам и подразделам классификации расходов бюджета поселения на 2020 год</w:t>
      </w:r>
    </w:p>
    <w:p w:rsidR="005A0891" w:rsidRDefault="005A0891" w:rsidP="005A0891">
      <w:pPr>
        <w:jc w:val="center"/>
        <w:rPr>
          <w:rFonts w:ascii="Arial" w:hAnsi="Arial"/>
          <w:szCs w:val="26"/>
        </w:rPr>
      </w:pPr>
    </w:p>
    <w:p w:rsidR="005A0891" w:rsidRPr="00F5009A" w:rsidRDefault="005A0891" w:rsidP="005A0891">
      <w:pPr>
        <w:jc w:val="center"/>
        <w:rPr>
          <w:rFonts w:ascii="Arial" w:hAnsi="Arial"/>
          <w:szCs w:val="26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492"/>
        <w:gridCol w:w="992"/>
        <w:gridCol w:w="709"/>
        <w:gridCol w:w="1872"/>
      </w:tblGrid>
      <w:tr w:rsidR="005A0891" w:rsidRPr="00F5009A" w:rsidTr="00E960C2">
        <w:trPr>
          <w:trHeight w:val="630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F5009A">
              <w:rPr>
                <w:rFonts w:ascii="Arial" w:hAnsi="Arial"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F5009A">
              <w:rPr>
                <w:rFonts w:ascii="Arial" w:hAnsi="Arial"/>
                <w:color w:val="000000"/>
              </w:rPr>
              <w:t>Пр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Сумма, </w:t>
            </w:r>
          </w:p>
          <w:p w:rsidR="005A0891" w:rsidRPr="00F5009A" w:rsidRDefault="005A0891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тыс. рублей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5 064,2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458,1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2369,7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943,0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Дорожное хозяйство (дорожные фонды)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1 516,9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5A0891" w:rsidRPr="00F5009A" w:rsidTr="00E960C2">
        <w:trPr>
          <w:trHeight w:val="375"/>
        </w:trPr>
        <w:tc>
          <w:tcPr>
            <w:tcW w:w="6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891" w:rsidRPr="00F5009A" w:rsidRDefault="005A0891" w:rsidP="00A1313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0891" w:rsidRPr="00F5009A" w:rsidRDefault="005A0891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9 941,8</w:t>
            </w:r>
          </w:p>
        </w:tc>
      </w:tr>
    </w:tbl>
    <w:p w:rsidR="005A0891" w:rsidRDefault="005A0891" w:rsidP="005A0891">
      <w:pPr>
        <w:ind w:left="4956" w:firstLine="708"/>
        <w:jc w:val="both"/>
        <w:rPr>
          <w:rFonts w:ascii="Arial" w:hAnsi="Arial"/>
          <w:szCs w:val="26"/>
        </w:rPr>
      </w:pPr>
    </w:p>
    <w:p w:rsidR="005A0891" w:rsidRPr="00F5009A" w:rsidRDefault="005A0891" w:rsidP="005A0891">
      <w:pPr>
        <w:ind w:left="4956" w:firstLine="708"/>
        <w:jc w:val="both"/>
        <w:rPr>
          <w:rFonts w:ascii="Arial" w:hAnsi="Arial"/>
          <w:szCs w:val="26"/>
        </w:rPr>
      </w:pPr>
    </w:p>
    <w:p w:rsidR="00571F21" w:rsidRPr="00F5009A" w:rsidRDefault="00571F21" w:rsidP="005A0891">
      <w:pPr>
        <w:ind w:left="4956" w:hanging="4956"/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Приложение № 6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к решению Совета депутатов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Черемновского сельсовета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№ </w:t>
      </w:r>
      <w:r w:rsidR="007D1A50" w:rsidRPr="00F5009A">
        <w:rPr>
          <w:rFonts w:ascii="Arial" w:hAnsi="Arial"/>
          <w:szCs w:val="26"/>
        </w:rPr>
        <w:t xml:space="preserve">46 </w:t>
      </w:r>
      <w:r w:rsidRPr="00F5009A">
        <w:rPr>
          <w:rFonts w:ascii="Arial" w:hAnsi="Arial"/>
          <w:szCs w:val="26"/>
        </w:rPr>
        <w:t xml:space="preserve">от 26.12.2019 </w:t>
      </w: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</w:p>
    <w:p w:rsidR="00571F21" w:rsidRPr="00F5009A" w:rsidRDefault="00571F21" w:rsidP="00571F21">
      <w:pPr>
        <w:jc w:val="both"/>
        <w:rPr>
          <w:rFonts w:ascii="Arial" w:hAnsi="Arial"/>
          <w:szCs w:val="26"/>
        </w:rPr>
      </w:pPr>
    </w:p>
    <w:p w:rsidR="00571F21" w:rsidRPr="005A0891" w:rsidRDefault="00571F21" w:rsidP="00571F21">
      <w:pPr>
        <w:jc w:val="center"/>
        <w:rPr>
          <w:rFonts w:ascii="Arial" w:hAnsi="Arial"/>
          <w:b/>
          <w:szCs w:val="26"/>
        </w:rPr>
      </w:pPr>
      <w:r w:rsidRPr="005A0891">
        <w:rPr>
          <w:rFonts w:ascii="Arial" w:hAnsi="Arial"/>
          <w:b/>
          <w:szCs w:val="26"/>
        </w:rPr>
        <w:t>Ведомственная структура расходов бюджета поселения на 2020 год</w:t>
      </w:r>
    </w:p>
    <w:p w:rsidR="00571F21" w:rsidRDefault="00571F21" w:rsidP="00571F21">
      <w:pPr>
        <w:jc w:val="center"/>
        <w:rPr>
          <w:rFonts w:ascii="Arial" w:hAnsi="Arial"/>
          <w:szCs w:val="26"/>
        </w:rPr>
      </w:pPr>
    </w:p>
    <w:p w:rsidR="005A0891" w:rsidRPr="00F5009A" w:rsidRDefault="005A0891" w:rsidP="00571F21">
      <w:pPr>
        <w:jc w:val="center"/>
        <w:rPr>
          <w:rFonts w:ascii="Arial" w:hAnsi="Arial"/>
          <w:szCs w:val="26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3923"/>
        <w:gridCol w:w="709"/>
        <w:gridCol w:w="567"/>
        <w:gridCol w:w="567"/>
        <w:gridCol w:w="1913"/>
        <w:gridCol w:w="850"/>
        <w:gridCol w:w="1418"/>
      </w:tblGrid>
      <w:tr w:rsidR="00571F21" w:rsidRPr="00F5009A" w:rsidTr="00E960C2">
        <w:trPr>
          <w:trHeight w:val="945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F5009A">
              <w:rPr>
                <w:rFonts w:ascii="Arial" w:hAnsi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F5009A">
              <w:rPr>
                <w:rFonts w:ascii="Arial" w:hAnsi="Arial"/>
                <w:color w:val="000000"/>
              </w:rPr>
              <w:t>Пр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F5009A">
              <w:rPr>
                <w:rFonts w:ascii="Arial" w:hAnsi="Arial"/>
                <w:color w:val="000000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Сумма, </w:t>
            </w:r>
          </w:p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тыс. рублей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7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9 941,8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9B6CFB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5064,2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458,1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9FF" w:rsidRPr="00F5009A" w:rsidRDefault="002139FF" w:rsidP="00A1313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7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458,1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Расходы на обеспечение деятельности органов местного самоуправления</w:t>
            </w:r>
          </w:p>
          <w:p w:rsidR="002139FF" w:rsidRPr="00F5009A" w:rsidRDefault="002139FF" w:rsidP="00510CC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458,1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Глава муниципального образования</w:t>
            </w:r>
          </w:p>
          <w:p w:rsidR="002139FF" w:rsidRPr="00F5009A" w:rsidRDefault="002139FF" w:rsidP="00510CC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458,1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352,8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105,3</w:t>
            </w:r>
          </w:p>
        </w:tc>
      </w:tr>
      <w:tr w:rsidR="00571F21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органов местного самоуправления</w:t>
            </w:r>
          </w:p>
          <w:p w:rsidR="002139FF" w:rsidRPr="00F5009A" w:rsidRDefault="002139FF" w:rsidP="002139F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Центральный аппарат органов местного самоуправления</w:t>
            </w:r>
          </w:p>
          <w:p w:rsidR="002139FF" w:rsidRPr="00F5009A" w:rsidRDefault="002139FF" w:rsidP="002139F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1 276,8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385,6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345,0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16,0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99 1 00 14100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99 1 00 14100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2369,7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2367,7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2367,7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2367,7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1799,3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543,4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  <w:p w:rsidR="002139FF" w:rsidRPr="00F5009A" w:rsidRDefault="002139FF" w:rsidP="002139F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25,0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Национальная оборона</w:t>
            </w:r>
          </w:p>
          <w:p w:rsidR="002139FF" w:rsidRPr="00F5009A" w:rsidRDefault="002139FF" w:rsidP="002139F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</w:t>
            </w:r>
          </w:p>
          <w:p w:rsidR="002139FF" w:rsidRPr="00F5009A" w:rsidRDefault="002139FF" w:rsidP="002139F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  <w:p w:rsidR="002139FF" w:rsidRPr="00F5009A" w:rsidRDefault="002139FF" w:rsidP="002139F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175,3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соц.</w:t>
            </w:r>
            <w:r>
              <w:rPr>
                <w:rFonts w:ascii="Arial" w:hAnsi="Arial"/>
              </w:rPr>
              <w:t xml:space="preserve"> страхованию на выплаты денежно</w:t>
            </w:r>
            <w:r w:rsidRPr="00F5009A">
              <w:rPr>
                <w:rFonts w:ascii="Arial" w:hAnsi="Arial"/>
              </w:rPr>
              <w:t>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52,9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98,5</w:t>
            </w:r>
          </w:p>
        </w:tc>
      </w:tr>
      <w:tr w:rsidR="002139FF" w:rsidRPr="00F5009A" w:rsidTr="00E960C2">
        <w:trPr>
          <w:trHeight w:val="209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943,0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91 2 00 67270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91 2 00 67270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Иные вопросы в области жилищно-коммунального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Иные расходы в области жилищно-коммунального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2139FF" w:rsidRPr="00F5009A" w:rsidTr="00E960C2">
        <w:trPr>
          <w:trHeight w:val="188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900,0</w:t>
            </w:r>
          </w:p>
        </w:tc>
      </w:tr>
      <w:tr w:rsidR="002139FF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9FF" w:rsidRPr="00F5009A" w:rsidRDefault="002139FF" w:rsidP="002139FF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39FF" w:rsidRPr="00F5009A" w:rsidRDefault="002139FF" w:rsidP="002139FF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900,0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131,0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3D0F87" w:rsidRPr="00F5009A" w:rsidRDefault="003D0F87" w:rsidP="003D0F8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131,0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1 060,0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1 060,0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Учреждения культуры</w:t>
            </w:r>
          </w:p>
          <w:p w:rsidR="003D0F87" w:rsidRPr="00F5009A" w:rsidRDefault="003D0F87" w:rsidP="003D0F87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1 071,0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10,0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Другие вопросы в области культуры, кинематографии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</w:t>
            </w:r>
            <w:r>
              <w:rPr>
                <w:rFonts w:ascii="Arial" w:hAnsi="Arial"/>
              </w:rPr>
              <w:t>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иных подведомственных учреждений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3D0F87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7" w:rsidRPr="00F5009A" w:rsidRDefault="003D0F87" w:rsidP="003D0F87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D0F87" w:rsidRPr="00F5009A" w:rsidRDefault="003D0F87" w:rsidP="003D0F87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334,8</w:t>
            </w:r>
          </w:p>
        </w:tc>
      </w:tr>
      <w:tr w:rsidR="00E960C2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101,1</w:t>
            </w:r>
          </w:p>
        </w:tc>
      </w:tr>
      <w:tr w:rsidR="00E960C2" w:rsidRPr="00F5009A" w:rsidTr="00E960C2">
        <w:trPr>
          <w:trHeight w:val="375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Итого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9 941,8</w:t>
            </w:r>
          </w:p>
        </w:tc>
      </w:tr>
    </w:tbl>
    <w:p w:rsidR="00844FF4" w:rsidRDefault="00844FF4" w:rsidP="00510CCD">
      <w:pPr>
        <w:rPr>
          <w:rFonts w:ascii="Arial" w:hAnsi="Arial"/>
          <w:color w:val="000000"/>
        </w:rPr>
      </w:pPr>
    </w:p>
    <w:p w:rsidR="00E960C2" w:rsidRDefault="00E960C2" w:rsidP="00510CCD">
      <w:pPr>
        <w:rPr>
          <w:rFonts w:ascii="Arial" w:hAnsi="Arial"/>
          <w:color w:val="000000"/>
        </w:rPr>
      </w:pPr>
    </w:p>
    <w:p w:rsidR="00E960C2" w:rsidRDefault="00E960C2" w:rsidP="00510CCD">
      <w:pPr>
        <w:rPr>
          <w:rFonts w:ascii="Arial" w:hAnsi="Arial"/>
          <w:color w:val="000000"/>
        </w:rPr>
      </w:pPr>
    </w:p>
    <w:p w:rsidR="00E960C2" w:rsidRPr="00F5009A" w:rsidRDefault="00E960C2" w:rsidP="00E960C2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Приложение № 7</w:t>
      </w:r>
    </w:p>
    <w:p w:rsidR="00E960C2" w:rsidRPr="00F5009A" w:rsidRDefault="00E960C2" w:rsidP="00E960C2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к решению Совета депутатов</w:t>
      </w:r>
    </w:p>
    <w:p w:rsidR="00E960C2" w:rsidRPr="00F5009A" w:rsidRDefault="00E960C2" w:rsidP="00E960C2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>Черемновского сельсовета</w:t>
      </w:r>
    </w:p>
    <w:p w:rsidR="00E960C2" w:rsidRPr="00F5009A" w:rsidRDefault="00E960C2" w:rsidP="00E960C2">
      <w:pPr>
        <w:jc w:val="both"/>
        <w:rPr>
          <w:rFonts w:ascii="Arial" w:hAnsi="Arial"/>
          <w:szCs w:val="26"/>
        </w:rPr>
      </w:pPr>
      <w:r w:rsidRPr="00F5009A">
        <w:rPr>
          <w:rFonts w:ascii="Arial" w:hAnsi="Arial"/>
          <w:szCs w:val="26"/>
        </w:rPr>
        <w:t xml:space="preserve">№ 46 от 26.12.2019 </w:t>
      </w:r>
    </w:p>
    <w:p w:rsidR="00E960C2" w:rsidRPr="00F5009A" w:rsidRDefault="00E960C2" w:rsidP="00E960C2">
      <w:pPr>
        <w:jc w:val="both"/>
        <w:rPr>
          <w:rFonts w:ascii="Arial" w:hAnsi="Arial"/>
          <w:szCs w:val="26"/>
          <w:u w:val="single"/>
        </w:rPr>
      </w:pPr>
    </w:p>
    <w:p w:rsidR="00E960C2" w:rsidRPr="00F5009A" w:rsidRDefault="00E960C2" w:rsidP="00E960C2">
      <w:pPr>
        <w:jc w:val="both"/>
        <w:rPr>
          <w:rFonts w:ascii="Arial" w:hAnsi="Arial"/>
          <w:szCs w:val="26"/>
          <w:u w:val="single"/>
        </w:rPr>
      </w:pPr>
    </w:p>
    <w:p w:rsidR="00E960C2" w:rsidRPr="00E960C2" w:rsidRDefault="00E960C2" w:rsidP="00E960C2">
      <w:pPr>
        <w:pStyle w:val="23"/>
        <w:spacing w:after="0" w:line="240" w:lineRule="auto"/>
        <w:jc w:val="center"/>
        <w:rPr>
          <w:rFonts w:ascii="Arial" w:hAnsi="Arial"/>
          <w:b/>
          <w:spacing w:val="-8"/>
          <w:szCs w:val="26"/>
        </w:rPr>
      </w:pPr>
      <w:r w:rsidRPr="00E960C2">
        <w:rPr>
          <w:rFonts w:ascii="Arial" w:hAnsi="Arial"/>
          <w:b/>
          <w:szCs w:val="26"/>
        </w:rPr>
        <w:t>Распределение бюджетных ассигнований по разделам, подразделам, целевым статьям, группам (группам и подгруппам) видов расходов на 2020 год</w:t>
      </w:r>
    </w:p>
    <w:p w:rsidR="00E960C2" w:rsidRDefault="00E960C2" w:rsidP="00510CCD">
      <w:pPr>
        <w:rPr>
          <w:rFonts w:ascii="Arial" w:hAnsi="Arial"/>
          <w:color w:val="000000"/>
        </w:rPr>
      </w:pPr>
    </w:p>
    <w:p w:rsidR="00571F21" w:rsidRPr="00F5009A" w:rsidRDefault="00571F21" w:rsidP="00E960C2">
      <w:pPr>
        <w:jc w:val="both"/>
        <w:rPr>
          <w:rFonts w:ascii="Arial" w:hAnsi="Arial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4632"/>
        <w:gridCol w:w="567"/>
        <w:gridCol w:w="567"/>
        <w:gridCol w:w="1913"/>
        <w:gridCol w:w="850"/>
        <w:gridCol w:w="1418"/>
      </w:tblGrid>
      <w:tr w:rsidR="00571F21" w:rsidRPr="00F5009A" w:rsidTr="00E960C2">
        <w:trPr>
          <w:trHeight w:val="6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proofErr w:type="spellStart"/>
            <w:r w:rsidRPr="00F5009A">
              <w:rPr>
                <w:rFonts w:ascii="Arial" w:hAnsi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proofErr w:type="spellStart"/>
            <w:r w:rsidRPr="00F5009A">
              <w:rPr>
                <w:rFonts w:ascii="Arial" w:hAnsi="Arial"/>
              </w:rPr>
              <w:t>Пр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proofErr w:type="spellStart"/>
            <w:r w:rsidRPr="00F5009A">
              <w:rPr>
                <w:rFonts w:ascii="Arial" w:hAnsi="Arial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Сумма, </w:t>
            </w:r>
          </w:p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тыс. рублей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6</w:t>
            </w:r>
          </w:p>
        </w:tc>
      </w:tr>
      <w:tr w:rsidR="00571F21" w:rsidRPr="00F5009A" w:rsidTr="00E960C2">
        <w:trPr>
          <w:trHeight w:val="291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Администрация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0,0</w:t>
            </w:r>
          </w:p>
        </w:tc>
      </w:tr>
      <w:tr w:rsidR="00571F21" w:rsidRPr="00F5009A" w:rsidTr="00E960C2">
        <w:trPr>
          <w:trHeight w:val="281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1C2ED4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5 064,2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458,1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458,1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458,1</w:t>
            </w:r>
          </w:p>
        </w:tc>
      </w:tr>
      <w:tr w:rsidR="00571F21" w:rsidRPr="00F5009A" w:rsidTr="00E960C2">
        <w:trPr>
          <w:trHeight w:val="311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458,1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352,8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105,3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571F21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10693E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F21" w:rsidRPr="00F5009A" w:rsidRDefault="00571F21" w:rsidP="00510CCD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1F21" w:rsidRPr="00F5009A" w:rsidRDefault="00571F21" w:rsidP="00510CC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2 031,4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1 276,8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385,6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345,0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16,0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99 1 00 14100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99 1 00 14100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E960C2" w:rsidRPr="00F5009A" w:rsidTr="00F30590">
        <w:trPr>
          <w:trHeight w:val="22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2 369,7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E960C2" w:rsidRPr="00F5009A" w:rsidTr="00F30590">
        <w:trPr>
          <w:trHeight w:val="26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2 367,7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2 367,7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2 367,7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1 799,3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543,4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25,0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E960C2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2" w:rsidRPr="00F5009A" w:rsidRDefault="00E960C2" w:rsidP="00E960C2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60C2" w:rsidRPr="00F5009A" w:rsidRDefault="00E960C2" w:rsidP="00E960C2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175,3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52,9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98,5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943,0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Доро</w:t>
            </w:r>
            <w:r>
              <w:rPr>
                <w:rFonts w:ascii="Arial" w:hAnsi="Arial"/>
              </w:rPr>
              <w:t>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91 2 00 67270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91 2 00 67270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743,0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Иные вопросы в области жилищно-коммунального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Иные расходы в области жилищно-коммунального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2 091,0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900,0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131,0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131,0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1 060,0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1 060,0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1 081,0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1 071,0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02 2 00 10530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10,0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Другие вопросы в области культуры, кинематографии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подведомственных учреждений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Расходы на обеспечение деятельности (оказание услуг) иных подведомственных учреждений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435,9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Фонд оплаты труда государственных (муниципальных) органов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334,8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F5009A">
              <w:rPr>
                <w:rFonts w:ascii="Arial" w:hAnsi="Arial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02 5 00 10820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101,1</w:t>
            </w:r>
          </w:p>
        </w:tc>
      </w:tr>
      <w:tr w:rsidR="00F30590" w:rsidRPr="00F5009A" w:rsidTr="00E960C2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590" w:rsidRPr="00F5009A" w:rsidRDefault="00F30590" w:rsidP="00F30590">
            <w:pPr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0590" w:rsidRPr="00F5009A" w:rsidRDefault="00F30590" w:rsidP="00F30590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9 941,8</w:t>
            </w:r>
          </w:p>
        </w:tc>
      </w:tr>
    </w:tbl>
    <w:p w:rsidR="002A0458" w:rsidRDefault="002A0458" w:rsidP="00510CCD">
      <w:pPr>
        <w:rPr>
          <w:rFonts w:ascii="Arial" w:hAnsi="Arial"/>
        </w:rPr>
      </w:pPr>
    </w:p>
    <w:p w:rsidR="002A0458" w:rsidRDefault="002A0458" w:rsidP="00510CCD">
      <w:pPr>
        <w:rPr>
          <w:rFonts w:ascii="Arial" w:hAnsi="Arial"/>
        </w:rPr>
      </w:pPr>
    </w:p>
    <w:p w:rsidR="002A0458" w:rsidRPr="002A0458" w:rsidRDefault="002A0458" w:rsidP="002A0458">
      <w:pPr>
        <w:shd w:val="clear" w:color="auto" w:fill="FFFFFF"/>
        <w:ind w:hanging="38"/>
        <w:jc w:val="center"/>
        <w:rPr>
          <w:rFonts w:ascii="Arial" w:hAnsi="Arial"/>
          <w:b/>
        </w:rPr>
      </w:pPr>
      <w:r w:rsidRPr="002A0458">
        <w:rPr>
          <w:rFonts w:ascii="Arial" w:hAnsi="Arial"/>
          <w:b/>
        </w:rPr>
        <w:t>ПОЯСНИТЕЛЬНАЯ ЗАПИСКА</w:t>
      </w:r>
    </w:p>
    <w:p w:rsidR="002A0458" w:rsidRPr="002A0458" w:rsidRDefault="002A0458" w:rsidP="002A0458">
      <w:pPr>
        <w:shd w:val="clear" w:color="auto" w:fill="FFFFFF"/>
        <w:ind w:hanging="38"/>
        <w:jc w:val="center"/>
        <w:rPr>
          <w:rFonts w:ascii="Arial" w:hAnsi="Arial"/>
          <w:b/>
        </w:rPr>
      </w:pPr>
      <w:r w:rsidRPr="002A0458">
        <w:rPr>
          <w:rFonts w:ascii="Arial" w:hAnsi="Arial"/>
          <w:b/>
        </w:rPr>
        <w:t>к бюджету Черемновского сельсовета Павловского района на 2020 год.</w:t>
      </w:r>
    </w:p>
    <w:p w:rsidR="002A0458" w:rsidRDefault="002A0458" w:rsidP="002A0458">
      <w:pPr>
        <w:shd w:val="clear" w:color="auto" w:fill="FFFFFF"/>
        <w:ind w:firstLine="686"/>
        <w:jc w:val="both"/>
        <w:rPr>
          <w:rFonts w:ascii="Arial" w:hAnsi="Arial"/>
        </w:rPr>
      </w:pPr>
    </w:p>
    <w:p w:rsidR="002A0458" w:rsidRPr="00F5009A" w:rsidRDefault="002A0458" w:rsidP="002A0458">
      <w:pPr>
        <w:shd w:val="clear" w:color="auto" w:fill="FFFFFF"/>
        <w:ind w:firstLine="686"/>
        <w:jc w:val="both"/>
        <w:rPr>
          <w:rFonts w:ascii="Arial" w:hAnsi="Arial"/>
        </w:rPr>
      </w:pPr>
    </w:p>
    <w:p w:rsidR="002A0458" w:rsidRDefault="002A0458" w:rsidP="002A0458">
      <w:pPr>
        <w:shd w:val="clear" w:color="auto" w:fill="FFFFFF"/>
        <w:ind w:firstLine="142"/>
        <w:jc w:val="center"/>
        <w:rPr>
          <w:rFonts w:ascii="Arial" w:hAnsi="Arial"/>
          <w:b/>
        </w:rPr>
      </w:pPr>
      <w:r w:rsidRPr="002A0458">
        <w:rPr>
          <w:rFonts w:ascii="Arial" w:hAnsi="Arial"/>
          <w:b/>
        </w:rPr>
        <w:t>Доходы бюджета Черемновского сельсовета Павловского района на 2020 год</w:t>
      </w:r>
    </w:p>
    <w:p w:rsidR="002A0458" w:rsidRDefault="002A0458" w:rsidP="002A0458">
      <w:pPr>
        <w:shd w:val="clear" w:color="auto" w:fill="FFFFFF"/>
        <w:ind w:hanging="40"/>
        <w:jc w:val="center"/>
        <w:rPr>
          <w:rFonts w:ascii="Arial" w:hAnsi="Arial"/>
          <w:b/>
        </w:rPr>
      </w:pPr>
    </w:p>
    <w:p w:rsidR="002A0458" w:rsidRPr="00F5009A" w:rsidRDefault="002A0458" w:rsidP="002A0458">
      <w:pPr>
        <w:shd w:val="clear" w:color="auto" w:fill="FFFFFF"/>
        <w:ind w:firstLine="686"/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Формирование доходной базы местного бюджета на 2020 год Черемновского сельсовета Павловского района осуществлялось на основе показателей среднесрочного финансового плана Черемновского сельсовета на 2019-2021 гг., основных направлений налоговой и бюджетной политики на 2020 год и оценки поступлений доходов в местный бюджет в 2019 году. </w:t>
      </w:r>
    </w:p>
    <w:p w:rsidR="002A0458" w:rsidRPr="00F5009A" w:rsidRDefault="002A0458" w:rsidP="002A0458">
      <w:pPr>
        <w:shd w:val="clear" w:color="auto" w:fill="FFFFFF"/>
        <w:ind w:firstLine="686"/>
        <w:jc w:val="both"/>
        <w:rPr>
          <w:rFonts w:ascii="Arial" w:hAnsi="Arial"/>
        </w:rPr>
      </w:pPr>
      <w:r w:rsidRPr="00F5009A">
        <w:rPr>
          <w:rFonts w:ascii="Arial" w:hAnsi="Arial"/>
          <w:spacing w:val="-2"/>
        </w:rPr>
        <w:t xml:space="preserve">При формировании бюджета учитывалось налоговое </w:t>
      </w:r>
      <w:r w:rsidRPr="00F5009A">
        <w:rPr>
          <w:rFonts w:ascii="Arial" w:hAnsi="Arial"/>
        </w:rPr>
        <w:t xml:space="preserve">законодательство, действующее на момент составления проекта бюджета, </w:t>
      </w:r>
      <w:r w:rsidRPr="00F5009A">
        <w:rPr>
          <w:rFonts w:ascii="Arial" w:hAnsi="Arial"/>
          <w:spacing w:val="-5"/>
        </w:rPr>
        <w:t xml:space="preserve">а также внесенные изменения и </w:t>
      </w:r>
      <w:r w:rsidRPr="00F5009A">
        <w:rPr>
          <w:rFonts w:ascii="Arial" w:hAnsi="Arial"/>
          <w:spacing w:val="-5"/>
        </w:rPr>
        <w:lastRenderedPageBreak/>
        <w:t xml:space="preserve">дополнения в законодательство Российской </w:t>
      </w:r>
      <w:r w:rsidRPr="00F5009A">
        <w:rPr>
          <w:rFonts w:ascii="Arial" w:hAnsi="Arial"/>
        </w:rPr>
        <w:t>Федерации, Алтайского края и Павловского района о налогах и сборах, вступающие в действие с 2020 года.</w:t>
      </w:r>
    </w:p>
    <w:p w:rsidR="002A0458" w:rsidRPr="00F5009A" w:rsidRDefault="002A0458" w:rsidP="002A0458">
      <w:pPr>
        <w:shd w:val="clear" w:color="auto" w:fill="FFFFFF"/>
        <w:ind w:firstLine="686"/>
        <w:jc w:val="both"/>
        <w:rPr>
          <w:rFonts w:ascii="Arial" w:hAnsi="Arial"/>
        </w:rPr>
      </w:pPr>
      <w:r w:rsidRPr="00F5009A">
        <w:rPr>
          <w:rFonts w:ascii="Arial" w:hAnsi="Arial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2A0458" w:rsidRPr="00F5009A" w:rsidRDefault="002A0458" w:rsidP="002A0458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ab/>
        <w:t>Общий объем доходов местного бюджета запланирован на 2020 год в сумме 9941,8 тыс. рублей.</w:t>
      </w:r>
    </w:p>
    <w:p w:rsidR="002A0458" w:rsidRDefault="002A0458" w:rsidP="002A0458">
      <w:pPr>
        <w:rPr>
          <w:rFonts w:ascii="Arial" w:hAnsi="Arial"/>
        </w:rPr>
      </w:pPr>
    </w:p>
    <w:p w:rsidR="002A0458" w:rsidRDefault="002A0458" w:rsidP="002A0458">
      <w:pPr>
        <w:ind w:firstLine="720"/>
        <w:jc w:val="both"/>
        <w:rPr>
          <w:rFonts w:ascii="Arial" w:hAnsi="Arial"/>
        </w:rPr>
      </w:pPr>
      <w:r w:rsidRPr="00F5009A">
        <w:rPr>
          <w:rFonts w:ascii="Arial" w:hAnsi="Arial"/>
        </w:rPr>
        <w:t>Объем доходов местного бюджета на 2020 год приведен в следующей таблице:</w:t>
      </w:r>
    </w:p>
    <w:p w:rsidR="002A0458" w:rsidRPr="00F5009A" w:rsidRDefault="002A0458" w:rsidP="002A0458">
      <w:pPr>
        <w:ind w:firstLine="720"/>
        <w:jc w:val="both"/>
        <w:rPr>
          <w:rFonts w:ascii="Arial" w:hAnsi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985"/>
      </w:tblGrid>
      <w:tr w:rsidR="002A0458" w:rsidRPr="00F5009A" w:rsidTr="002A0458">
        <w:tc>
          <w:tcPr>
            <w:tcW w:w="8075" w:type="dxa"/>
          </w:tcPr>
          <w:p w:rsidR="002A0458" w:rsidRPr="00F5009A" w:rsidRDefault="002A0458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Наименование </w:t>
            </w:r>
          </w:p>
        </w:tc>
        <w:tc>
          <w:tcPr>
            <w:tcW w:w="1985" w:type="dxa"/>
          </w:tcPr>
          <w:p w:rsidR="002A0458" w:rsidRPr="00F5009A" w:rsidRDefault="002A0458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Сумма</w:t>
            </w:r>
          </w:p>
          <w:p w:rsidR="002A0458" w:rsidRPr="00F5009A" w:rsidRDefault="002A0458" w:rsidP="00A1313D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 xml:space="preserve"> (тыс. рублей)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B208C7" w:rsidRDefault="002A0458" w:rsidP="002A0458">
            <w:pPr>
              <w:jc w:val="center"/>
              <w:rPr>
                <w:rFonts w:ascii="Arial" w:hAnsi="Arial"/>
                <w:b/>
              </w:rPr>
            </w:pPr>
            <w:r w:rsidRPr="00B208C7">
              <w:rPr>
                <w:rFonts w:ascii="Arial" w:hAnsi="Arial"/>
                <w:b/>
              </w:rPr>
              <w:t>СОБСТВЕННЫЕ ДОХОДЫ</w:t>
            </w:r>
          </w:p>
        </w:tc>
        <w:tc>
          <w:tcPr>
            <w:tcW w:w="1985" w:type="dxa"/>
          </w:tcPr>
          <w:p w:rsidR="002A0458" w:rsidRPr="00B208C7" w:rsidRDefault="002A0458" w:rsidP="002A0458">
            <w:pPr>
              <w:jc w:val="center"/>
              <w:rPr>
                <w:rFonts w:ascii="Arial" w:hAnsi="Arial"/>
                <w:b/>
              </w:rPr>
            </w:pPr>
            <w:r w:rsidRPr="00B208C7">
              <w:rPr>
                <w:rFonts w:ascii="Arial" w:hAnsi="Arial"/>
                <w:b/>
              </w:rPr>
              <w:t>6780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B208C7" w:rsidRDefault="002A0458" w:rsidP="002A0458">
            <w:pPr>
              <w:jc w:val="center"/>
              <w:rPr>
                <w:rFonts w:ascii="Arial" w:hAnsi="Arial"/>
                <w:b/>
              </w:rPr>
            </w:pPr>
            <w:r w:rsidRPr="00B208C7">
              <w:rPr>
                <w:rFonts w:ascii="Arial" w:hAnsi="Arial"/>
                <w:b/>
              </w:rPr>
              <w:t>Налоговые доходы</w:t>
            </w:r>
          </w:p>
        </w:tc>
        <w:tc>
          <w:tcPr>
            <w:tcW w:w="1985" w:type="dxa"/>
          </w:tcPr>
          <w:p w:rsidR="002A0458" w:rsidRPr="00B208C7" w:rsidRDefault="002A0458" w:rsidP="002A0458">
            <w:pPr>
              <w:jc w:val="center"/>
              <w:rPr>
                <w:rFonts w:ascii="Arial" w:hAnsi="Arial"/>
                <w:b/>
              </w:rPr>
            </w:pPr>
            <w:r w:rsidRPr="00B208C7">
              <w:rPr>
                <w:rFonts w:ascii="Arial" w:hAnsi="Arial"/>
                <w:b/>
              </w:rPr>
              <w:t>6738</w:t>
            </w:r>
          </w:p>
        </w:tc>
      </w:tr>
      <w:tr w:rsidR="002A0458" w:rsidRPr="00F5009A" w:rsidTr="002A0458">
        <w:trPr>
          <w:trHeight w:val="457"/>
        </w:trPr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2998</w:t>
            </w:r>
          </w:p>
        </w:tc>
      </w:tr>
      <w:tr w:rsidR="002A0458" w:rsidRPr="00F5009A" w:rsidTr="002A0458">
        <w:trPr>
          <w:trHeight w:val="457"/>
        </w:trPr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410</w:t>
            </w:r>
          </w:p>
        </w:tc>
      </w:tr>
      <w:tr w:rsidR="002A0458" w:rsidRPr="00F5009A" w:rsidTr="002A0458">
        <w:trPr>
          <w:trHeight w:val="457"/>
        </w:trPr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3185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tabs>
                <w:tab w:val="left" w:pos="260"/>
              </w:tabs>
              <w:jc w:val="both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128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tabs>
                <w:tab w:val="left" w:pos="260"/>
              </w:tabs>
              <w:jc w:val="both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Госпошлина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17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B208C7" w:rsidRDefault="002A0458" w:rsidP="002A0458">
            <w:pPr>
              <w:pStyle w:val="6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B208C7">
              <w:rPr>
                <w:rFonts w:ascii="Arial" w:hAnsi="Arial"/>
                <w:sz w:val="24"/>
                <w:szCs w:val="24"/>
              </w:rPr>
              <w:t>Неналоговые доходы</w:t>
            </w:r>
          </w:p>
        </w:tc>
        <w:tc>
          <w:tcPr>
            <w:tcW w:w="1985" w:type="dxa"/>
          </w:tcPr>
          <w:p w:rsidR="002A0458" w:rsidRPr="00B208C7" w:rsidRDefault="002A0458" w:rsidP="002A0458">
            <w:pPr>
              <w:jc w:val="center"/>
              <w:rPr>
                <w:rFonts w:ascii="Arial" w:hAnsi="Arial"/>
                <w:b/>
              </w:rPr>
            </w:pPr>
            <w:r w:rsidRPr="00B208C7">
              <w:rPr>
                <w:rFonts w:ascii="Arial" w:hAnsi="Arial"/>
                <w:b/>
              </w:rPr>
              <w:t>42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tabs>
                <w:tab w:val="left" w:pos="260"/>
              </w:tabs>
              <w:jc w:val="both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  <w:color w:val="000000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14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tabs>
                <w:tab w:val="left" w:pos="260"/>
              </w:tabs>
              <w:jc w:val="both"/>
              <w:rPr>
                <w:rFonts w:ascii="Arial" w:hAnsi="Arial"/>
                <w:color w:val="000000"/>
              </w:rPr>
            </w:pPr>
            <w:r w:rsidRPr="00F5009A">
              <w:rPr>
                <w:rFonts w:ascii="Arial" w:hAnsi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28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B208C7" w:rsidRDefault="00B208C7" w:rsidP="002A0458">
            <w:pPr>
              <w:pStyle w:val="6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B208C7">
              <w:rPr>
                <w:rFonts w:ascii="Arial" w:hAnsi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2A0458" w:rsidRPr="00B208C7" w:rsidRDefault="002A0458" w:rsidP="002A0458">
            <w:pPr>
              <w:jc w:val="center"/>
              <w:rPr>
                <w:rFonts w:ascii="Arial" w:hAnsi="Arial"/>
                <w:b/>
              </w:rPr>
            </w:pPr>
            <w:r w:rsidRPr="00B208C7">
              <w:rPr>
                <w:rFonts w:ascii="Arial" w:hAnsi="Arial"/>
                <w:b/>
              </w:rPr>
              <w:t>3161,8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Дотация на выравнивание уровня бюджетной обеспеченности бюджета сельского поселения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319,8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1079,3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Субвенция на осуществление полномочий по первичному воинскому учёту на территориях, где отсутствуют военные комиссариаты.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326,7</w:t>
            </w:r>
          </w:p>
          <w:p w:rsidR="002A0458" w:rsidRPr="00F5009A" w:rsidRDefault="002A0458" w:rsidP="002A0458">
            <w:pPr>
              <w:ind w:firstLine="720"/>
              <w:jc w:val="center"/>
              <w:rPr>
                <w:rFonts w:ascii="Arial" w:hAnsi="Arial"/>
              </w:rPr>
            </w:pP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Субвенция бюджетам поселений на выполнение передаваемых полномочий субъектов Российской Федерации на административные комиссии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2,0</w:t>
            </w:r>
          </w:p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Объём межбюджетных трансфертов по переданным полномочиям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1434,0</w:t>
            </w:r>
          </w:p>
        </w:tc>
      </w:tr>
      <w:tr w:rsidR="002A0458" w:rsidRPr="00F5009A" w:rsidTr="002A0458">
        <w:tc>
          <w:tcPr>
            <w:tcW w:w="8075" w:type="dxa"/>
          </w:tcPr>
          <w:p w:rsidR="002A0458" w:rsidRPr="00F5009A" w:rsidRDefault="002A0458" w:rsidP="002A0458">
            <w:pPr>
              <w:pStyle w:val="6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5009A">
              <w:rPr>
                <w:rFonts w:ascii="Arial" w:hAnsi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985" w:type="dxa"/>
          </w:tcPr>
          <w:p w:rsidR="002A0458" w:rsidRPr="00F5009A" w:rsidRDefault="002A0458" w:rsidP="002A0458">
            <w:pPr>
              <w:jc w:val="center"/>
              <w:rPr>
                <w:rFonts w:ascii="Arial" w:hAnsi="Arial"/>
              </w:rPr>
            </w:pPr>
            <w:r w:rsidRPr="00F5009A">
              <w:rPr>
                <w:rFonts w:ascii="Arial" w:hAnsi="Arial"/>
              </w:rPr>
              <w:t>9941,8</w:t>
            </w:r>
          </w:p>
        </w:tc>
      </w:tr>
    </w:tbl>
    <w:p w:rsidR="00B208C7" w:rsidRDefault="00B208C7" w:rsidP="00B208C7">
      <w:pPr>
        <w:jc w:val="both"/>
        <w:rPr>
          <w:rFonts w:ascii="Arial" w:hAnsi="Arial"/>
        </w:rPr>
      </w:pPr>
    </w:p>
    <w:p w:rsidR="00571F21" w:rsidRPr="00F5009A" w:rsidRDefault="00571F21" w:rsidP="00B208C7">
      <w:pPr>
        <w:ind w:firstLine="708"/>
        <w:jc w:val="both"/>
        <w:rPr>
          <w:rFonts w:ascii="Arial" w:hAnsi="Arial"/>
        </w:rPr>
      </w:pPr>
      <w:r w:rsidRPr="00F5009A">
        <w:rPr>
          <w:rFonts w:ascii="Arial" w:hAnsi="Arial"/>
        </w:rPr>
        <w:t>Поступления из районного бюджета составят 3161,8 тыс. рублей, из них дотация на выравнивание уровня бюджетной обеспеченности бюджета поселения – 319,8 тыс. руб., дотация на сбалансированность – 1079,3 тыс. руб.</w:t>
      </w:r>
    </w:p>
    <w:p w:rsidR="00571F21" w:rsidRPr="00B208C7" w:rsidRDefault="00571F21" w:rsidP="00B208C7">
      <w:pPr>
        <w:pStyle w:val="3"/>
        <w:jc w:val="center"/>
        <w:rPr>
          <w:rFonts w:cs="Times New Roman"/>
          <w:spacing w:val="2"/>
          <w:sz w:val="24"/>
          <w:szCs w:val="24"/>
        </w:rPr>
      </w:pPr>
      <w:r w:rsidRPr="00B208C7">
        <w:rPr>
          <w:rFonts w:cs="Times New Roman"/>
          <w:spacing w:val="2"/>
          <w:sz w:val="24"/>
          <w:szCs w:val="24"/>
        </w:rPr>
        <w:t>Расходы местного бюджета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ab/>
        <w:t>Расходы местного бюджета на 2020 г.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ab/>
        <w:t>Потребность в расходах местного бюджета для выполнения местных полномочий определяется в сумме 9941,8 тыс. руб.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lastRenderedPageBreak/>
        <w:tab/>
        <w:t>К числу приоритетных задач на стадии формирования местного бюджета были отнесены: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2020 год;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- обеспечение сбалансированности местного бюджета;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- необходимость снижения кредиторской задолженности в 2020 г.</w:t>
      </w:r>
    </w:p>
    <w:p w:rsidR="00571F21" w:rsidRPr="00F5009A" w:rsidRDefault="00571F21" w:rsidP="00B208C7">
      <w:pPr>
        <w:ind w:firstLine="708"/>
        <w:jc w:val="both"/>
        <w:rPr>
          <w:rFonts w:ascii="Arial" w:hAnsi="Arial"/>
        </w:rPr>
      </w:pPr>
      <w:r w:rsidRPr="00F5009A">
        <w:rPr>
          <w:rFonts w:ascii="Arial" w:hAnsi="Arial"/>
        </w:rPr>
        <w:t>Коммунальные расходы рассчитаны исходя из заключённых договоров и прогнозируемого поставщиками услуг повышения тарифов.</w:t>
      </w:r>
    </w:p>
    <w:p w:rsidR="00571F21" w:rsidRPr="00B208C7" w:rsidRDefault="00571F21" w:rsidP="00B208C7">
      <w:pPr>
        <w:pStyle w:val="3"/>
        <w:jc w:val="center"/>
        <w:rPr>
          <w:rFonts w:cs="Times New Roman"/>
          <w:sz w:val="24"/>
          <w:szCs w:val="24"/>
        </w:rPr>
      </w:pPr>
      <w:r w:rsidRPr="00B208C7">
        <w:rPr>
          <w:rFonts w:cs="Times New Roman"/>
          <w:sz w:val="24"/>
          <w:szCs w:val="24"/>
        </w:rPr>
        <w:t>Раздел 0100 «Общегосударственные вопросы»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571F21" w:rsidRPr="00F5009A" w:rsidRDefault="00571F21" w:rsidP="00B208C7">
      <w:pPr>
        <w:pStyle w:val="a5"/>
        <w:ind w:firstLine="708"/>
        <w:jc w:val="both"/>
        <w:rPr>
          <w:rFonts w:ascii="Arial" w:hAnsi="Arial"/>
        </w:rPr>
      </w:pPr>
      <w:r w:rsidRPr="00B208C7">
        <w:rPr>
          <w:rFonts w:ascii="Arial" w:hAnsi="Arial"/>
          <w:b/>
          <w:u w:val="single"/>
        </w:rPr>
        <w:t>По подразделу 0102</w:t>
      </w:r>
      <w:r w:rsidRPr="00F5009A">
        <w:rPr>
          <w:rFonts w:ascii="Arial" w:hAnsi="Arial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 в сумме 458,1 тыс. рублей.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  </w:t>
      </w:r>
      <w:r w:rsidRPr="00B208C7">
        <w:rPr>
          <w:rFonts w:ascii="Arial" w:hAnsi="Arial"/>
          <w:b/>
          <w:u w:val="single"/>
        </w:rPr>
        <w:t>По подразделу 0103</w:t>
      </w:r>
      <w:r w:rsidRPr="00F5009A">
        <w:rPr>
          <w:rFonts w:ascii="Arial" w:hAnsi="Arial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 в сумме 5,0 тыс.руб.</w:t>
      </w:r>
    </w:p>
    <w:p w:rsidR="00571F21" w:rsidRPr="00F5009A" w:rsidRDefault="00571F21" w:rsidP="00B208C7">
      <w:pPr>
        <w:pStyle w:val="a5"/>
        <w:ind w:firstLine="708"/>
        <w:jc w:val="both"/>
        <w:rPr>
          <w:rFonts w:ascii="Arial" w:hAnsi="Arial"/>
        </w:rPr>
      </w:pPr>
      <w:r w:rsidRPr="00B208C7">
        <w:rPr>
          <w:rFonts w:ascii="Arial" w:hAnsi="Arial"/>
          <w:b/>
          <w:u w:val="single"/>
        </w:rPr>
        <w:t>По подразделу 0104</w:t>
      </w:r>
      <w:r w:rsidRPr="00F5009A">
        <w:rPr>
          <w:rFonts w:ascii="Arial" w:hAnsi="Arial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села в сумме 2031,4тыс. рублей.</w:t>
      </w:r>
    </w:p>
    <w:p w:rsidR="00571F21" w:rsidRPr="00F5009A" w:rsidRDefault="00571F21" w:rsidP="00B208C7">
      <w:pPr>
        <w:pStyle w:val="a5"/>
        <w:ind w:firstLine="708"/>
        <w:jc w:val="both"/>
        <w:rPr>
          <w:rFonts w:ascii="Arial" w:hAnsi="Arial"/>
        </w:rPr>
      </w:pPr>
      <w:r w:rsidRPr="00B208C7">
        <w:rPr>
          <w:rFonts w:ascii="Arial" w:hAnsi="Arial"/>
          <w:b/>
          <w:u w:val="single"/>
        </w:rPr>
        <w:t>По подразделу 0111</w:t>
      </w:r>
      <w:r w:rsidRPr="00F5009A">
        <w:rPr>
          <w:rFonts w:ascii="Arial" w:hAnsi="Arial"/>
        </w:rPr>
        <w:t xml:space="preserve"> «Резервные фонды» предусмотрены расходы в сумме 200,0 тыс. рублей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29.12.2008 № 147. 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ab/>
        <w:t>Также за счёт средств резервного фонда в приоритетном порядке финансируются расходы: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  -  на проведение мероприятий по гражданской обороне, предупреждение и ликвидацию последствий чрезвычайных ситуаций и стихийных бедствий в сумме 30 тыс. руб.;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 -    на обеспечение первичных мер пожарной безопасности в границах села в сумме 30 тыс. руб.;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- на оказание финансовой помощи малоимущим гражданам, поживающим на территории сельсовета и оказавшимся в трудной жизненной ситуации, в сумме 50 тыс. руб.;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- 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   </w:t>
      </w:r>
      <w:r w:rsidRPr="00B208C7">
        <w:rPr>
          <w:rFonts w:ascii="Arial" w:hAnsi="Arial"/>
          <w:b/>
          <w:u w:val="single"/>
        </w:rPr>
        <w:t>По подразделу 0113</w:t>
      </w:r>
      <w:r w:rsidRPr="00F5009A">
        <w:rPr>
          <w:rFonts w:ascii="Arial" w:hAnsi="Arial"/>
        </w:rPr>
        <w:t xml:space="preserve"> «Другие общегосударственные вопросы» отражены расходы на содержание административной комиссии при Администрации села в сумме 2,0 тыс. руб. </w:t>
      </w:r>
    </w:p>
    <w:p w:rsidR="00571F21" w:rsidRPr="00F5009A" w:rsidRDefault="00571F21" w:rsidP="00B208C7">
      <w:pPr>
        <w:ind w:firstLine="708"/>
        <w:jc w:val="both"/>
        <w:rPr>
          <w:rFonts w:ascii="Arial" w:hAnsi="Arial"/>
          <w:color w:val="000000"/>
        </w:rPr>
      </w:pPr>
      <w:r w:rsidRPr="00F5009A">
        <w:rPr>
          <w:rFonts w:ascii="Arial" w:hAnsi="Arial"/>
        </w:rPr>
        <w:t xml:space="preserve">На заработную плату работникам культуры и бухгалтерии с учетом налогов – </w:t>
      </w:r>
      <w:r w:rsidR="00AD70FC" w:rsidRPr="00F5009A">
        <w:rPr>
          <w:rFonts w:ascii="Arial" w:hAnsi="Arial"/>
          <w:color w:val="000000"/>
        </w:rPr>
        <w:t xml:space="preserve">2367,7 </w:t>
      </w:r>
      <w:r w:rsidRPr="00F5009A">
        <w:rPr>
          <w:rFonts w:ascii="Arial" w:hAnsi="Arial"/>
        </w:rPr>
        <w:t>тыс. руб.;</w:t>
      </w:r>
    </w:p>
    <w:p w:rsidR="00571F21" w:rsidRPr="00B208C7" w:rsidRDefault="00571F21" w:rsidP="00B208C7">
      <w:pPr>
        <w:pStyle w:val="3"/>
        <w:jc w:val="center"/>
        <w:rPr>
          <w:rFonts w:cs="Times New Roman"/>
          <w:sz w:val="24"/>
          <w:szCs w:val="24"/>
        </w:rPr>
      </w:pPr>
      <w:r w:rsidRPr="00B208C7">
        <w:rPr>
          <w:rFonts w:cs="Times New Roman"/>
          <w:sz w:val="24"/>
          <w:szCs w:val="24"/>
        </w:rPr>
        <w:lastRenderedPageBreak/>
        <w:t>Раздел 0200 «Национальная оборона»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ab/>
        <w:t>В разделе «Национальная оборона» предусмотрены расходы на осуществление полномочий по первичному воинскому учёту на территориях, где отсутствуют военные комиссариаты, в сумме 326,7 тыс. руб.</w:t>
      </w:r>
    </w:p>
    <w:p w:rsidR="00571F21" w:rsidRPr="00B208C7" w:rsidRDefault="00571F21" w:rsidP="00B208C7">
      <w:pPr>
        <w:pStyle w:val="3"/>
        <w:jc w:val="center"/>
        <w:rPr>
          <w:rFonts w:cs="Times New Roman"/>
          <w:sz w:val="24"/>
          <w:szCs w:val="24"/>
        </w:rPr>
      </w:pPr>
      <w:r w:rsidRPr="00B208C7">
        <w:rPr>
          <w:rFonts w:cs="Times New Roman"/>
          <w:sz w:val="24"/>
          <w:szCs w:val="24"/>
        </w:rPr>
        <w:t>Раздел 0400 «Национальная экономика»</w:t>
      </w:r>
    </w:p>
    <w:p w:rsidR="00571F21" w:rsidRPr="00F5009A" w:rsidRDefault="00571F21" w:rsidP="00B208C7">
      <w:pPr>
        <w:spacing w:after="120"/>
        <w:jc w:val="both"/>
        <w:rPr>
          <w:rFonts w:ascii="Arial" w:hAnsi="Arial"/>
        </w:rPr>
      </w:pPr>
      <w:r w:rsidRPr="00F5009A">
        <w:rPr>
          <w:rFonts w:ascii="Arial" w:hAnsi="Arial"/>
        </w:rPr>
        <w:tab/>
      </w:r>
      <w:r w:rsidRPr="00B208C7">
        <w:rPr>
          <w:rFonts w:ascii="Arial" w:hAnsi="Arial"/>
          <w:b/>
          <w:u w:val="single"/>
        </w:rPr>
        <w:t>По подразделу 0409</w:t>
      </w:r>
      <w:r w:rsidRPr="00F5009A">
        <w:rPr>
          <w:rFonts w:ascii="Arial" w:hAnsi="Arial"/>
        </w:rPr>
        <w:t xml:space="preserve"> «Дорожное хозяйство» предусмотрены расходы на развитие улично-дорожной сети в размере 743,0 тыс. рублей. </w:t>
      </w:r>
    </w:p>
    <w:p w:rsidR="00571F21" w:rsidRPr="00F5009A" w:rsidRDefault="00571F21" w:rsidP="00B208C7">
      <w:pPr>
        <w:jc w:val="both"/>
        <w:rPr>
          <w:rFonts w:ascii="Arial" w:hAnsi="Arial"/>
        </w:rPr>
      </w:pPr>
      <w:r w:rsidRPr="00F5009A">
        <w:rPr>
          <w:rFonts w:ascii="Arial" w:hAnsi="Arial"/>
        </w:rPr>
        <w:t xml:space="preserve">          </w:t>
      </w:r>
      <w:r w:rsidRPr="00B208C7">
        <w:rPr>
          <w:rFonts w:ascii="Arial" w:hAnsi="Arial"/>
          <w:b/>
          <w:u w:val="single"/>
        </w:rPr>
        <w:t>По подразделу 0412</w:t>
      </w:r>
      <w:r w:rsidRPr="00F5009A">
        <w:rPr>
          <w:rFonts w:ascii="Arial" w:hAnsi="Arial"/>
        </w:rPr>
        <w:t xml:space="preserve"> «</w:t>
      </w:r>
      <w:r w:rsidRPr="00F5009A">
        <w:rPr>
          <w:rFonts w:ascii="Arial" w:hAnsi="Arial"/>
          <w:color w:val="000000"/>
        </w:rPr>
        <w:t>Другие вопросы в области национальной экономики» предусмотрены расходы в размере 200,0 тыс. руб.</w:t>
      </w:r>
    </w:p>
    <w:p w:rsidR="00571F21" w:rsidRPr="00F5009A" w:rsidRDefault="00571F21" w:rsidP="00B208C7">
      <w:pPr>
        <w:pStyle w:val="3"/>
        <w:jc w:val="center"/>
        <w:rPr>
          <w:rFonts w:cs="Times New Roman"/>
          <w:b w:val="0"/>
          <w:sz w:val="24"/>
          <w:szCs w:val="24"/>
        </w:rPr>
      </w:pPr>
      <w:r w:rsidRPr="00F5009A">
        <w:rPr>
          <w:rFonts w:cs="Times New Roman"/>
          <w:b w:val="0"/>
          <w:sz w:val="24"/>
          <w:szCs w:val="24"/>
        </w:rPr>
        <w:t>Раздел 0500 «Жилищно-коммунальное хозяйство»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ab/>
      </w:r>
      <w:r w:rsidRPr="00B208C7">
        <w:rPr>
          <w:rFonts w:ascii="Arial" w:hAnsi="Arial"/>
          <w:b/>
          <w:u w:val="single"/>
        </w:rPr>
        <w:t>По подразделу 0503</w:t>
      </w:r>
      <w:r w:rsidRPr="00F5009A">
        <w:rPr>
          <w:rFonts w:ascii="Arial" w:hAnsi="Arial"/>
        </w:rPr>
        <w:t xml:space="preserve"> предусмотрена оплата уличного освещения – 900,0 тыс.руб., содержание мест захоронения в сумме – 131,0 тыс.руб., прочие расходы по благоустройству – 1060,0 тыс.руб. </w:t>
      </w:r>
    </w:p>
    <w:p w:rsidR="00571F21" w:rsidRPr="00B208C7" w:rsidRDefault="00571F21" w:rsidP="00B208C7">
      <w:pPr>
        <w:pStyle w:val="3"/>
        <w:jc w:val="center"/>
        <w:rPr>
          <w:rFonts w:cs="Times New Roman"/>
          <w:sz w:val="24"/>
          <w:szCs w:val="24"/>
        </w:rPr>
      </w:pPr>
      <w:r w:rsidRPr="00B208C7">
        <w:rPr>
          <w:rFonts w:cs="Times New Roman"/>
          <w:sz w:val="24"/>
          <w:szCs w:val="24"/>
        </w:rPr>
        <w:t>Раздел 0800 «Культура, кинематография»</w:t>
      </w:r>
    </w:p>
    <w:p w:rsidR="00571F21" w:rsidRPr="00F5009A" w:rsidRDefault="00571F21" w:rsidP="00B208C7">
      <w:pPr>
        <w:pStyle w:val="a5"/>
        <w:jc w:val="both"/>
        <w:rPr>
          <w:rFonts w:ascii="Arial" w:hAnsi="Arial"/>
        </w:rPr>
      </w:pPr>
      <w:r w:rsidRPr="00F5009A">
        <w:rPr>
          <w:rFonts w:ascii="Arial" w:hAnsi="Arial"/>
        </w:rPr>
        <w:tab/>
      </w:r>
      <w:r w:rsidRPr="00B208C7">
        <w:rPr>
          <w:rFonts w:ascii="Arial" w:hAnsi="Arial"/>
          <w:b/>
          <w:u w:val="single"/>
        </w:rPr>
        <w:t>По подразделу 0801</w:t>
      </w:r>
      <w:r w:rsidRPr="00F5009A">
        <w:rPr>
          <w:rFonts w:ascii="Arial" w:hAnsi="Arial"/>
        </w:rPr>
        <w:t xml:space="preserve"> «Культура» предусмотрены ассигнования в сумме 1081,0 тыс.руб. на организацию и осуществление мероприятий по работе с детьми и молодежью, содержание ДК, коммунальные услуги, услуги связи и прочие мероприятия.</w:t>
      </w:r>
    </w:p>
    <w:p w:rsidR="00AD70FC" w:rsidRPr="00F5009A" w:rsidRDefault="00AD70FC" w:rsidP="00B208C7">
      <w:pPr>
        <w:pStyle w:val="a5"/>
        <w:spacing w:after="0"/>
        <w:ind w:firstLine="709"/>
        <w:jc w:val="both"/>
        <w:rPr>
          <w:rFonts w:ascii="Arial" w:hAnsi="Arial"/>
        </w:rPr>
      </w:pPr>
      <w:r w:rsidRPr="00B208C7">
        <w:rPr>
          <w:rFonts w:ascii="Arial" w:hAnsi="Arial"/>
          <w:b/>
          <w:u w:val="single"/>
        </w:rPr>
        <w:t>По подразделу 0804</w:t>
      </w:r>
      <w:r w:rsidRPr="00F5009A">
        <w:rPr>
          <w:rFonts w:ascii="Arial" w:hAnsi="Arial"/>
        </w:rPr>
        <w:t xml:space="preserve"> «Другие вопросы в области культуры, кинематографии» предусмотрены ассигнования в сумме 435,9 тыс. руб. на заработную плату методистам с учетом налогов и страховых взносов.</w:t>
      </w:r>
    </w:p>
    <w:p w:rsidR="00AD70FC" w:rsidRPr="00F5009A" w:rsidRDefault="00AD70FC" w:rsidP="00B208C7">
      <w:pPr>
        <w:pStyle w:val="a5"/>
        <w:spacing w:after="0"/>
        <w:jc w:val="both"/>
        <w:rPr>
          <w:rFonts w:ascii="Arial" w:hAnsi="Arial"/>
        </w:rPr>
      </w:pPr>
      <w:r w:rsidRPr="00F5009A">
        <w:rPr>
          <w:rFonts w:ascii="Arial" w:hAnsi="Arial"/>
        </w:rPr>
        <w:tab/>
      </w:r>
    </w:p>
    <w:p w:rsidR="00B568A1" w:rsidRPr="00F5009A" w:rsidRDefault="00B568A1" w:rsidP="00B208C7">
      <w:pPr>
        <w:tabs>
          <w:tab w:val="left" w:pos="2190"/>
        </w:tabs>
        <w:rPr>
          <w:rFonts w:ascii="Arial" w:hAnsi="Arial"/>
        </w:rPr>
      </w:pPr>
    </w:p>
    <w:p w:rsidR="00571F21" w:rsidRPr="00F5009A" w:rsidRDefault="00571F21" w:rsidP="00B208C7">
      <w:pPr>
        <w:rPr>
          <w:rFonts w:ascii="Arial" w:hAnsi="Arial"/>
          <w:lang w:eastAsia="en-US"/>
        </w:rPr>
      </w:pPr>
      <w:r w:rsidRPr="00F5009A">
        <w:rPr>
          <w:rFonts w:ascii="Arial" w:hAnsi="Arial"/>
        </w:rPr>
        <w:t>Главный бухгалтер</w:t>
      </w:r>
      <w:r w:rsidRPr="00F5009A">
        <w:rPr>
          <w:rFonts w:ascii="Arial" w:hAnsi="Arial"/>
        </w:rPr>
        <w:tab/>
      </w:r>
      <w:r w:rsidRPr="00F5009A">
        <w:rPr>
          <w:rFonts w:ascii="Arial" w:hAnsi="Arial"/>
        </w:rPr>
        <w:tab/>
      </w:r>
      <w:r w:rsidRPr="00F5009A">
        <w:rPr>
          <w:rFonts w:ascii="Arial" w:hAnsi="Arial"/>
        </w:rPr>
        <w:tab/>
      </w:r>
      <w:bookmarkStart w:id="0" w:name="_GoBack"/>
      <w:bookmarkEnd w:id="0"/>
      <w:r w:rsidRPr="00F5009A">
        <w:rPr>
          <w:rFonts w:ascii="Arial" w:hAnsi="Arial"/>
        </w:rPr>
        <w:t>А.С. Косинова</w:t>
      </w:r>
    </w:p>
    <w:p w:rsidR="00AB7ADE" w:rsidRPr="00F5009A" w:rsidRDefault="00AB7ADE" w:rsidP="00B208C7">
      <w:pPr>
        <w:rPr>
          <w:rFonts w:ascii="Arial" w:hAnsi="Arial"/>
        </w:rPr>
      </w:pPr>
    </w:p>
    <w:sectPr w:rsidR="00AB7ADE" w:rsidRPr="00F5009A" w:rsidSect="00F5009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1" w15:restartNumberingAfterBreak="0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 w15:restartNumberingAfterBreak="0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33"/>
  </w:num>
  <w:num w:numId="5">
    <w:abstractNumId w:val="19"/>
  </w:num>
  <w:num w:numId="6">
    <w:abstractNumId w:val="14"/>
  </w:num>
  <w:num w:numId="7">
    <w:abstractNumId w:val="7"/>
  </w:num>
  <w:num w:numId="8">
    <w:abstractNumId w:val="34"/>
  </w:num>
  <w:num w:numId="9">
    <w:abstractNumId w:val="40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4"/>
  </w:num>
  <w:num w:numId="15">
    <w:abstractNumId w:val="6"/>
  </w:num>
  <w:num w:numId="16">
    <w:abstractNumId w:val="3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9"/>
  </w:num>
  <w:num w:numId="20">
    <w:abstractNumId w:val="35"/>
  </w:num>
  <w:num w:numId="21">
    <w:abstractNumId w:val="29"/>
  </w:num>
  <w:num w:numId="22">
    <w:abstractNumId w:val="18"/>
  </w:num>
  <w:num w:numId="23">
    <w:abstractNumId w:val="20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0"/>
  </w:num>
  <w:num w:numId="29">
    <w:abstractNumId w:val="37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2"/>
  </w:num>
  <w:num w:numId="36">
    <w:abstractNumId w:val="26"/>
  </w:num>
  <w:num w:numId="37">
    <w:abstractNumId w:val="28"/>
  </w:num>
  <w:num w:numId="38">
    <w:abstractNumId w:val="10"/>
  </w:num>
  <w:num w:numId="39">
    <w:abstractNumId w:val="21"/>
  </w:num>
  <w:num w:numId="40">
    <w:abstractNumId w:val="36"/>
  </w:num>
  <w:num w:numId="41">
    <w:abstractNumId w:val="3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8D"/>
    <w:rsid w:val="000F2F01"/>
    <w:rsid w:val="0010693E"/>
    <w:rsid w:val="0016438D"/>
    <w:rsid w:val="001C2ED4"/>
    <w:rsid w:val="002139FF"/>
    <w:rsid w:val="002A0458"/>
    <w:rsid w:val="002F3CF0"/>
    <w:rsid w:val="003D0F87"/>
    <w:rsid w:val="00510CCD"/>
    <w:rsid w:val="00571F21"/>
    <w:rsid w:val="005A0891"/>
    <w:rsid w:val="0069740C"/>
    <w:rsid w:val="006D410D"/>
    <w:rsid w:val="007230D1"/>
    <w:rsid w:val="007B4EBC"/>
    <w:rsid w:val="007D1A50"/>
    <w:rsid w:val="00844FF4"/>
    <w:rsid w:val="00901558"/>
    <w:rsid w:val="009B6CFB"/>
    <w:rsid w:val="00AB7ADE"/>
    <w:rsid w:val="00AD70FC"/>
    <w:rsid w:val="00B208C7"/>
    <w:rsid w:val="00B568A1"/>
    <w:rsid w:val="00C32537"/>
    <w:rsid w:val="00C523E0"/>
    <w:rsid w:val="00D21CB9"/>
    <w:rsid w:val="00DF54F7"/>
    <w:rsid w:val="00E960C2"/>
    <w:rsid w:val="00F30590"/>
    <w:rsid w:val="00F5009A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6A51-7DA5-4E94-BEFB-0675AA3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9061-EAAC-4BF2-9BC1-EAE4BB7A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6023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11</cp:revision>
  <cp:lastPrinted>2019-12-25T08:40:00Z</cp:lastPrinted>
  <dcterms:created xsi:type="dcterms:W3CDTF">2019-12-12T08:52:00Z</dcterms:created>
  <dcterms:modified xsi:type="dcterms:W3CDTF">2019-12-26T04:14:00Z</dcterms:modified>
</cp:coreProperties>
</file>